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7D1ED" w14:textId="77777777" w:rsidR="005609B4" w:rsidRDefault="005609B4" w:rsidP="00BA706C">
      <w:pPr>
        <w:spacing w:line="259" w:lineRule="auto"/>
        <w:rPr>
          <w:rFonts w:cs="Arial"/>
          <w:color w:val="7030A0"/>
          <w:sz w:val="40"/>
          <w:szCs w:val="36"/>
        </w:rPr>
      </w:pPr>
    </w:p>
    <w:p w14:paraId="2BCCF4BB" w14:textId="06679778" w:rsidR="00851B30" w:rsidRPr="002145AA" w:rsidRDefault="00CA42FF" w:rsidP="00654BDD">
      <w:pPr>
        <w:spacing w:after="120" w:line="259" w:lineRule="auto"/>
        <w:rPr>
          <w:rFonts w:cs="Arial"/>
          <w:color w:val="7030A0"/>
          <w:sz w:val="40"/>
          <w:szCs w:val="40"/>
        </w:rPr>
      </w:pPr>
      <w:r>
        <w:rPr>
          <w:rFonts w:cs="Arial"/>
          <w:color w:val="7030A0"/>
          <w:sz w:val="40"/>
          <w:szCs w:val="40"/>
        </w:rPr>
        <w:t>Passenger Lift Safety</w:t>
      </w:r>
      <w:r w:rsidR="00851B30" w:rsidRPr="002145AA">
        <w:rPr>
          <w:rFonts w:cs="Arial"/>
          <w:color w:val="7030A0"/>
          <w:sz w:val="40"/>
          <w:szCs w:val="40"/>
        </w:rPr>
        <w:t xml:space="preserve"> Policy </w:t>
      </w:r>
      <w:r w:rsidR="008B4641" w:rsidRPr="002145AA">
        <w:rPr>
          <w:rFonts w:cs="Arial"/>
          <w:color w:val="7030A0"/>
          <w:sz w:val="40"/>
          <w:szCs w:val="40"/>
        </w:rPr>
        <w:t>Statement</w:t>
      </w:r>
    </w:p>
    <w:p w14:paraId="2E6C58BC" w14:textId="08AF1BBE" w:rsidR="00654BDD" w:rsidRPr="00654BDD" w:rsidRDefault="00654BDD" w:rsidP="00654BDD">
      <w:pPr>
        <w:spacing w:after="120" w:line="259" w:lineRule="auto"/>
        <w:rPr>
          <w:rFonts w:cs="Arial"/>
          <w:color w:val="7030A0"/>
          <w:sz w:val="32"/>
          <w:szCs w:val="32"/>
        </w:rPr>
      </w:pPr>
      <w:r w:rsidRPr="18A7F486">
        <w:rPr>
          <w:rFonts w:cs="Arial"/>
          <w:color w:val="7030A0"/>
          <w:sz w:val="32"/>
          <w:szCs w:val="32"/>
        </w:rPr>
        <w:t>(</w:t>
      </w:r>
      <w:r w:rsidR="00AB7001">
        <w:rPr>
          <w:rFonts w:cs="Arial"/>
          <w:color w:val="7030A0"/>
          <w:sz w:val="32"/>
          <w:szCs w:val="32"/>
        </w:rPr>
        <w:t>February</w:t>
      </w:r>
      <w:r w:rsidR="00CA42FF">
        <w:rPr>
          <w:rFonts w:cs="Arial"/>
          <w:color w:val="7030A0"/>
          <w:sz w:val="32"/>
          <w:szCs w:val="32"/>
        </w:rPr>
        <w:t xml:space="preserve"> 202</w:t>
      </w:r>
      <w:r w:rsidR="00AB7001">
        <w:rPr>
          <w:rFonts w:cs="Arial"/>
          <w:color w:val="7030A0"/>
          <w:sz w:val="32"/>
          <w:szCs w:val="32"/>
        </w:rPr>
        <w:t>2</w:t>
      </w:r>
      <w:r w:rsidRPr="18A7F486">
        <w:rPr>
          <w:rFonts w:cs="Arial"/>
          <w:color w:val="7030A0"/>
          <w:sz w:val="32"/>
          <w:szCs w:val="32"/>
        </w:rPr>
        <w:t>)</w:t>
      </w:r>
    </w:p>
    <w:p w14:paraId="6BE6C4FC" w14:textId="77777777" w:rsidR="005609B4" w:rsidRDefault="005609B4" w:rsidP="00BA706C">
      <w:pPr>
        <w:spacing w:line="259" w:lineRule="auto"/>
        <w:rPr>
          <w:rFonts w:cs="Arial"/>
          <w:i/>
          <w:color w:val="A6A6A6" w:themeColor="background1" w:themeShade="A6"/>
          <w:sz w:val="32"/>
          <w:szCs w:val="32"/>
        </w:rPr>
      </w:pPr>
    </w:p>
    <w:p w14:paraId="55DB303E" w14:textId="77777777" w:rsidR="005609B4" w:rsidRDefault="005609B4" w:rsidP="00BA706C">
      <w:pPr>
        <w:spacing w:line="259" w:lineRule="auto"/>
        <w:rPr>
          <w:rFonts w:cs="Arial"/>
          <w:i/>
          <w:color w:val="A6A6A6" w:themeColor="background1" w:themeShade="A6"/>
          <w:sz w:val="32"/>
          <w:szCs w:val="32"/>
        </w:rPr>
      </w:pPr>
    </w:p>
    <w:p w14:paraId="46516D9B" w14:textId="77777777" w:rsidR="005609B4" w:rsidRDefault="005609B4" w:rsidP="00BA706C">
      <w:pPr>
        <w:spacing w:line="259" w:lineRule="auto"/>
        <w:rPr>
          <w:rFonts w:cs="Arial"/>
          <w:i/>
          <w:color w:val="A6A6A6" w:themeColor="background1" w:themeShade="A6"/>
          <w:sz w:val="32"/>
          <w:szCs w:val="32"/>
        </w:rPr>
      </w:pPr>
    </w:p>
    <w:p w14:paraId="77260CA4" w14:textId="77777777" w:rsidR="005609B4" w:rsidRDefault="005609B4" w:rsidP="00BA706C">
      <w:pPr>
        <w:spacing w:line="259" w:lineRule="auto"/>
        <w:rPr>
          <w:rFonts w:cs="Arial"/>
          <w:i/>
          <w:color w:val="A6A6A6" w:themeColor="background1" w:themeShade="A6"/>
          <w:sz w:val="32"/>
          <w:szCs w:val="32"/>
        </w:rPr>
      </w:pPr>
    </w:p>
    <w:p w14:paraId="049B600C" w14:textId="2C2C96FC" w:rsidR="005609B4" w:rsidRDefault="005609B4" w:rsidP="00BA706C">
      <w:pPr>
        <w:spacing w:line="259" w:lineRule="auto"/>
        <w:rPr>
          <w:rFonts w:cs="Arial"/>
          <w:i/>
          <w:color w:val="A6A6A6" w:themeColor="background1" w:themeShade="A6"/>
          <w:sz w:val="32"/>
          <w:szCs w:val="32"/>
        </w:rPr>
      </w:pPr>
    </w:p>
    <w:p w14:paraId="45A90CDA" w14:textId="77777777" w:rsidR="005609B4" w:rsidRDefault="005609B4" w:rsidP="00BA706C">
      <w:pPr>
        <w:spacing w:line="259" w:lineRule="auto"/>
        <w:rPr>
          <w:rFonts w:cs="Arial"/>
          <w:i/>
          <w:color w:val="A6A6A6" w:themeColor="background1" w:themeShade="A6"/>
          <w:sz w:val="32"/>
          <w:szCs w:val="32"/>
        </w:rPr>
      </w:pPr>
    </w:p>
    <w:p w14:paraId="21F77DE2" w14:textId="77777777" w:rsidR="005609B4" w:rsidRDefault="005609B4" w:rsidP="00BA706C">
      <w:pPr>
        <w:spacing w:line="259" w:lineRule="auto"/>
        <w:rPr>
          <w:rFonts w:cs="Arial"/>
          <w:i/>
          <w:color w:val="A6A6A6" w:themeColor="background1" w:themeShade="A6"/>
          <w:sz w:val="32"/>
          <w:szCs w:val="32"/>
        </w:rPr>
      </w:pPr>
    </w:p>
    <w:p w14:paraId="0AA3AC24" w14:textId="355BA38E" w:rsidR="005609B4" w:rsidRDefault="005609B4" w:rsidP="00BA706C">
      <w:pPr>
        <w:spacing w:line="259" w:lineRule="auto"/>
        <w:rPr>
          <w:rFonts w:cs="Arial"/>
          <w:i/>
          <w:color w:val="A6A6A6" w:themeColor="background1" w:themeShade="A6"/>
          <w:sz w:val="32"/>
          <w:szCs w:val="32"/>
        </w:rPr>
      </w:pPr>
    </w:p>
    <w:p w14:paraId="225E98CE" w14:textId="532E8D77" w:rsidR="005609B4" w:rsidRDefault="005609B4" w:rsidP="00BA706C">
      <w:pPr>
        <w:spacing w:line="259" w:lineRule="auto"/>
        <w:rPr>
          <w:rFonts w:cs="Arial"/>
          <w:i/>
          <w:color w:val="A6A6A6" w:themeColor="background1" w:themeShade="A6"/>
          <w:sz w:val="32"/>
          <w:szCs w:val="32"/>
        </w:rPr>
      </w:pPr>
    </w:p>
    <w:p w14:paraId="31155730" w14:textId="5FCCFECD" w:rsidR="005609B4" w:rsidRDefault="005609B4" w:rsidP="00BA706C">
      <w:pPr>
        <w:spacing w:line="259" w:lineRule="auto"/>
        <w:rPr>
          <w:rFonts w:cs="Arial"/>
          <w:i/>
          <w:color w:val="A6A6A6" w:themeColor="background1" w:themeShade="A6"/>
          <w:sz w:val="32"/>
          <w:szCs w:val="32"/>
        </w:rPr>
      </w:pPr>
    </w:p>
    <w:p w14:paraId="1A4F1965" w14:textId="5138C601" w:rsidR="005609B4" w:rsidRDefault="005609B4" w:rsidP="00BA706C">
      <w:pPr>
        <w:spacing w:line="259" w:lineRule="auto"/>
        <w:rPr>
          <w:rFonts w:cs="Arial"/>
          <w:i/>
          <w:color w:val="A6A6A6" w:themeColor="background1" w:themeShade="A6"/>
          <w:sz w:val="32"/>
          <w:szCs w:val="32"/>
        </w:rPr>
      </w:pPr>
    </w:p>
    <w:p w14:paraId="4F044E6F" w14:textId="53CF54B2" w:rsidR="005609B4" w:rsidRDefault="005609B4" w:rsidP="00BA706C">
      <w:pPr>
        <w:spacing w:line="259" w:lineRule="auto"/>
        <w:rPr>
          <w:rFonts w:cs="Arial"/>
          <w:i/>
          <w:color w:val="A6A6A6" w:themeColor="background1" w:themeShade="A6"/>
          <w:sz w:val="32"/>
          <w:szCs w:val="32"/>
        </w:rPr>
      </w:pPr>
    </w:p>
    <w:p w14:paraId="3EA70CC0" w14:textId="7D10C8EE" w:rsidR="005609B4" w:rsidRDefault="005609B4" w:rsidP="00BA706C">
      <w:pPr>
        <w:spacing w:line="259" w:lineRule="auto"/>
        <w:rPr>
          <w:rFonts w:cs="Arial"/>
          <w:i/>
          <w:color w:val="A6A6A6" w:themeColor="background1" w:themeShade="A6"/>
          <w:sz w:val="32"/>
          <w:szCs w:val="32"/>
        </w:rPr>
      </w:pPr>
    </w:p>
    <w:p w14:paraId="1EDDED2B" w14:textId="7392D3D2" w:rsidR="005609B4" w:rsidRDefault="005609B4" w:rsidP="00BA706C">
      <w:pPr>
        <w:spacing w:line="259" w:lineRule="auto"/>
        <w:rPr>
          <w:rFonts w:cs="Arial"/>
          <w:i/>
          <w:color w:val="A6A6A6" w:themeColor="background1" w:themeShade="A6"/>
          <w:sz w:val="32"/>
          <w:szCs w:val="32"/>
        </w:rPr>
      </w:pPr>
    </w:p>
    <w:p w14:paraId="3380EB4D" w14:textId="3908AFAF" w:rsidR="005609B4" w:rsidRDefault="005609B4" w:rsidP="00BA706C">
      <w:pPr>
        <w:spacing w:line="259" w:lineRule="auto"/>
        <w:rPr>
          <w:rFonts w:cs="Arial"/>
          <w:i/>
          <w:color w:val="A6A6A6" w:themeColor="background1" w:themeShade="A6"/>
          <w:sz w:val="32"/>
          <w:szCs w:val="32"/>
        </w:rPr>
      </w:pPr>
    </w:p>
    <w:p w14:paraId="03D63E39" w14:textId="5DBA0440" w:rsidR="005609B4" w:rsidRDefault="005609B4" w:rsidP="00BA706C">
      <w:pPr>
        <w:spacing w:line="259" w:lineRule="auto"/>
        <w:rPr>
          <w:rFonts w:cs="Arial"/>
          <w:i/>
          <w:color w:val="A6A6A6" w:themeColor="background1" w:themeShade="A6"/>
          <w:sz w:val="32"/>
          <w:szCs w:val="32"/>
        </w:rPr>
      </w:pPr>
    </w:p>
    <w:p w14:paraId="08C59EB8" w14:textId="0F7C8CC8" w:rsidR="005609B4" w:rsidRDefault="005609B4" w:rsidP="00BA706C">
      <w:pPr>
        <w:spacing w:line="259" w:lineRule="auto"/>
        <w:rPr>
          <w:rFonts w:cs="Arial"/>
          <w:i/>
          <w:color w:val="A6A6A6" w:themeColor="background1" w:themeShade="A6"/>
          <w:sz w:val="32"/>
          <w:szCs w:val="32"/>
        </w:rPr>
      </w:pPr>
    </w:p>
    <w:p w14:paraId="1B91F29F" w14:textId="27523A9A" w:rsidR="005609B4" w:rsidRDefault="005609B4" w:rsidP="00BA706C">
      <w:pPr>
        <w:spacing w:line="259" w:lineRule="auto"/>
        <w:rPr>
          <w:rFonts w:cs="Arial"/>
          <w:i/>
          <w:color w:val="A6A6A6" w:themeColor="background1" w:themeShade="A6"/>
          <w:sz w:val="32"/>
          <w:szCs w:val="32"/>
        </w:rPr>
      </w:pPr>
    </w:p>
    <w:p w14:paraId="59CADE9F" w14:textId="777EB1CA" w:rsidR="005609B4" w:rsidRDefault="005609B4" w:rsidP="00BA706C">
      <w:pPr>
        <w:spacing w:line="259" w:lineRule="auto"/>
        <w:rPr>
          <w:rFonts w:cs="Arial"/>
          <w:i/>
          <w:color w:val="A6A6A6" w:themeColor="background1" w:themeShade="A6"/>
          <w:sz w:val="32"/>
          <w:szCs w:val="32"/>
        </w:rPr>
      </w:pPr>
    </w:p>
    <w:p w14:paraId="50CED291" w14:textId="77777777" w:rsidR="005609B4" w:rsidRDefault="005609B4" w:rsidP="00BA706C">
      <w:pPr>
        <w:spacing w:line="259" w:lineRule="auto"/>
        <w:rPr>
          <w:rFonts w:cs="Arial"/>
          <w:i/>
          <w:color w:val="A6A6A6" w:themeColor="background1" w:themeShade="A6"/>
          <w:sz w:val="32"/>
          <w:szCs w:val="32"/>
        </w:rPr>
      </w:pPr>
    </w:p>
    <w:p w14:paraId="69ADC447" w14:textId="77777777" w:rsidR="005609B4" w:rsidRDefault="005609B4" w:rsidP="00BA706C">
      <w:pPr>
        <w:spacing w:line="259" w:lineRule="auto"/>
        <w:rPr>
          <w:rFonts w:cs="Arial"/>
          <w:i/>
          <w:color w:val="A6A6A6" w:themeColor="background1" w:themeShade="A6"/>
          <w:sz w:val="32"/>
          <w:szCs w:val="32"/>
        </w:rPr>
      </w:pPr>
    </w:p>
    <w:p w14:paraId="73496CE0" w14:textId="015ECFBB" w:rsidR="005609B4" w:rsidRDefault="005609B4" w:rsidP="00BA706C">
      <w:pPr>
        <w:spacing w:line="259" w:lineRule="auto"/>
        <w:rPr>
          <w:rFonts w:cs="Arial"/>
          <w:i/>
          <w:color w:val="A6A6A6" w:themeColor="background1" w:themeShade="A6"/>
          <w:sz w:val="32"/>
          <w:szCs w:val="32"/>
        </w:rPr>
      </w:pPr>
    </w:p>
    <w:p w14:paraId="2D53E5D1" w14:textId="06A45534" w:rsidR="005609B4" w:rsidRDefault="005609B4" w:rsidP="00BA706C">
      <w:pPr>
        <w:spacing w:line="259" w:lineRule="auto"/>
        <w:rPr>
          <w:rFonts w:cs="Arial"/>
          <w:i/>
          <w:color w:val="A6A6A6" w:themeColor="background1" w:themeShade="A6"/>
          <w:sz w:val="32"/>
          <w:szCs w:val="32"/>
        </w:rPr>
      </w:pPr>
    </w:p>
    <w:p w14:paraId="69655570" w14:textId="6F8B8BF4" w:rsidR="005609B4" w:rsidRDefault="005609B4" w:rsidP="00BA706C">
      <w:pPr>
        <w:spacing w:line="259" w:lineRule="auto"/>
        <w:rPr>
          <w:rFonts w:cs="Arial"/>
          <w:i/>
          <w:color w:val="A6A6A6" w:themeColor="background1" w:themeShade="A6"/>
          <w:sz w:val="32"/>
          <w:szCs w:val="32"/>
        </w:rPr>
      </w:pPr>
    </w:p>
    <w:p w14:paraId="57850521" w14:textId="252295A3" w:rsidR="005609B4" w:rsidRDefault="005609B4" w:rsidP="00BA706C">
      <w:pPr>
        <w:spacing w:line="259" w:lineRule="auto"/>
        <w:rPr>
          <w:rFonts w:cs="Arial"/>
          <w:i/>
          <w:color w:val="A6A6A6" w:themeColor="background1" w:themeShade="A6"/>
          <w:sz w:val="32"/>
          <w:szCs w:val="32"/>
        </w:rPr>
      </w:pPr>
    </w:p>
    <w:p w14:paraId="3AD34F1A" w14:textId="578E7DD2" w:rsidR="005609B4" w:rsidRDefault="005609B4" w:rsidP="00BA706C">
      <w:pPr>
        <w:spacing w:line="259" w:lineRule="auto"/>
        <w:rPr>
          <w:rFonts w:cs="Arial"/>
          <w:i/>
          <w:color w:val="A6A6A6" w:themeColor="background1" w:themeShade="A6"/>
          <w:sz w:val="32"/>
          <w:szCs w:val="32"/>
        </w:rPr>
      </w:pPr>
    </w:p>
    <w:p w14:paraId="107DD847" w14:textId="77777777" w:rsidR="005609B4" w:rsidRDefault="005609B4" w:rsidP="00BA706C">
      <w:pPr>
        <w:spacing w:line="259" w:lineRule="auto"/>
        <w:rPr>
          <w:rFonts w:cs="Arial"/>
          <w:i/>
          <w:color w:val="A6A6A6" w:themeColor="background1" w:themeShade="A6"/>
          <w:sz w:val="32"/>
          <w:szCs w:val="32"/>
        </w:rPr>
      </w:pPr>
    </w:p>
    <w:p w14:paraId="31997CA7" w14:textId="77777777" w:rsidR="005609B4" w:rsidRDefault="005609B4" w:rsidP="00BA706C">
      <w:pPr>
        <w:spacing w:line="259" w:lineRule="auto"/>
        <w:rPr>
          <w:rFonts w:cs="Arial"/>
          <w:i/>
          <w:color w:val="A6A6A6" w:themeColor="background1" w:themeShade="A6"/>
          <w:sz w:val="32"/>
          <w:szCs w:val="32"/>
        </w:rPr>
      </w:pPr>
    </w:p>
    <w:p w14:paraId="537AC4EF" w14:textId="77777777" w:rsidR="005F6828" w:rsidRDefault="005F6828" w:rsidP="00BE7523">
      <w:pPr>
        <w:pStyle w:val="Default"/>
        <w:spacing w:line="276" w:lineRule="auto"/>
      </w:pPr>
    </w:p>
    <w:p w14:paraId="64B60EEC" w14:textId="13AFD03B" w:rsidR="005F6828" w:rsidRDefault="00AB09BF" w:rsidP="00BE7523">
      <w:pPr>
        <w:pStyle w:val="Default"/>
        <w:spacing w:line="276" w:lineRule="auto"/>
      </w:pPr>
      <w:r w:rsidRPr="00AB09BF">
        <w:lastRenderedPageBreak/>
        <w:t xml:space="preserve">Your Homes Newcastle (YHN) </w:t>
      </w:r>
      <w:r w:rsidR="00FC3ABD" w:rsidRPr="003E659D">
        <w:t>recognises its responsibility</w:t>
      </w:r>
      <w:r w:rsidR="00FC3ABD">
        <w:t xml:space="preserve"> </w:t>
      </w:r>
      <w:r w:rsidR="00FC3ABD" w:rsidRPr="00BE7523">
        <w:t xml:space="preserve">for </w:t>
      </w:r>
      <w:r w:rsidR="00CA42FF">
        <w:t xml:space="preserve">Passenger </w:t>
      </w:r>
      <w:r w:rsidR="00CA42FF">
        <w:rPr>
          <w:color w:val="auto"/>
        </w:rPr>
        <w:t>Lift Safety</w:t>
      </w:r>
      <w:r w:rsidR="00FC3ABD" w:rsidRPr="007B38AF">
        <w:rPr>
          <w:color w:val="auto"/>
        </w:rPr>
        <w:t xml:space="preserve"> </w:t>
      </w:r>
      <w:r w:rsidR="00FC3ABD" w:rsidRPr="00BE7523">
        <w:t>under</w:t>
      </w:r>
      <w:r w:rsidR="005F6828">
        <w:t xml:space="preserve"> </w:t>
      </w:r>
      <w:r w:rsidR="004360F8">
        <w:t>the</w:t>
      </w:r>
      <w:r w:rsidR="00386965">
        <w:t>:</w:t>
      </w:r>
    </w:p>
    <w:p w14:paraId="5B1E07F6" w14:textId="4B62DB2F" w:rsidR="005F6828" w:rsidRDefault="005F6828" w:rsidP="00386965">
      <w:pPr>
        <w:pStyle w:val="Default"/>
        <w:numPr>
          <w:ilvl w:val="0"/>
          <w:numId w:val="36"/>
        </w:numPr>
        <w:spacing w:line="276" w:lineRule="auto"/>
      </w:pPr>
      <w:r>
        <w:t>Health and Safety at Work etc. Act 1974 (H</w:t>
      </w:r>
      <w:r w:rsidR="004360F8">
        <w:t>A</w:t>
      </w:r>
      <w:r>
        <w:t>S</w:t>
      </w:r>
      <w:r w:rsidR="004360F8">
        <w:t>A</w:t>
      </w:r>
      <w:r>
        <w:t xml:space="preserve">WA) </w:t>
      </w:r>
    </w:p>
    <w:p w14:paraId="506AEA9E" w14:textId="51271442" w:rsidR="005F6828" w:rsidRDefault="004360F8" w:rsidP="005F6828">
      <w:pPr>
        <w:pStyle w:val="Default"/>
        <w:numPr>
          <w:ilvl w:val="0"/>
          <w:numId w:val="36"/>
        </w:numPr>
        <w:spacing w:line="276" w:lineRule="auto"/>
      </w:pPr>
      <w:r>
        <w:t>Lifting Operations and Lifting Equipment Regulations 1998 (LOLER)</w:t>
      </w:r>
      <w:r w:rsidR="005F6828">
        <w:t xml:space="preserve"> </w:t>
      </w:r>
    </w:p>
    <w:p w14:paraId="0D40CD84" w14:textId="1B64D0E7" w:rsidR="005F6828" w:rsidRDefault="004360F8" w:rsidP="005F6828">
      <w:pPr>
        <w:pStyle w:val="Default"/>
        <w:numPr>
          <w:ilvl w:val="0"/>
          <w:numId w:val="36"/>
        </w:numPr>
        <w:spacing w:line="276" w:lineRule="auto"/>
      </w:pPr>
      <w:r>
        <w:t>Provision and Use of Work Equipment Regulations 1998 (PUWER)</w:t>
      </w:r>
      <w:r w:rsidR="005F6828" w:rsidRPr="005F6828">
        <w:t xml:space="preserve"> </w:t>
      </w:r>
    </w:p>
    <w:p w14:paraId="4B51AEBD" w14:textId="7D9A86B9" w:rsidR="00AB09BF" w:rsidRDefault="005F6828" w:rsidP="005F6828">
      <w:pPr>
        <w:pStyle w:val="Default"/>
        <w:numPr>
          <w:ilvl w:val="0"/>
          <w:numId w:val="36"/>
        </w:numPr>
        <w:spacing w:line="276" w:lineRule="auto"/>
      </w:pPr>
      <w:r>
        <w:t>Health and Safety Executive (HSE) publication “Managing for Health and Safety” (HSG 65)</w:t>
      </w:r>
    </w:p>
    <w:p w14:paraId="2C2F5846" w14:textId="37FF1F52" w:rsidR="00C4661C" w:rsidRPr="00C4661C" w:rsidRDefault="00C4661C" w:rsidP="005F6828">
      <w:pPr>
        <w:pStyle w:val="Default"/>
        <w:numPr>
          <w:ilvl w:val="0"/>
          <w:numId w:val="36"/>
        </w:numPr>
        <w:spacing w:line="276" w:lineRule="auto"/>
      </w:pPr>
      <w:r w:rsidRPr="00C4661C">
        <w:rPr>
          <w:rStyle w:val="hgkelc"/>
          <w:color w:val="202124"/>
        </w:rPr>
        <w:t>Reporting of Injuries, Diseases and Dangerous Occurrences Regulations 2013</w:t>
      </w:r>
      <w:r>
        <w:rPr>
          <w:rStyle w:val="hgkelc"/>
          <w:color w:val="202124"/>
        </w:rPr>
        <w:t xml:space="preserve"> (RIDDOR)</w:t>
      </w:r>
    </w:p>
    <w:p w14:paraId="0BA909AA" w14:textId="6EE46DA9" w:rsidR="00FC3ABD" w:rsidRDefault="00FC3ABD" w:rsidP="00BE7523">
      <w:pPr>
        <w:pStyle w:val="Default"/>
        <w:spacing w:line="276" w:lineRule="auto"/>
      </w:pPr>
    </w:p>
    <w:p w14:paraId="60A5DA69" w14:textId="214B1F6F" w:rsidR="001756CD" w:rsidRDefault="00FC3ABD" w:rsidP="00FC3ABD">
      <w:pPr>
        <w:spacing w:line="276" w:lineRule="auto"/>
        <w:rPr>
          <w:rFonts w:cs="Arial"/>
        </w:rPr>
      </w:pPr>
      <w:r w:rsidRPr="005C394E">
        <w:rPr>
          <w:rFonts w:cs="Arial"/>
        </w:rPr>
        <w:t>This policy</w:t>
      </w:r>
      <w:r>
        <w:rPr>
          <w:rFonts w:cs="Arial"/>
        </w:rPr>
        <w:t xml:space="preserve"> statement supports our Health and Safety Policy and sets out our approach to managing </w:t>
      </w:r>
      <w:r w:rsidR="004360F8">
        <w:t>Passenger Lift safety.</w:t>
      </w:r>
    </w:p>
    <w:p w14:paraId="3E2F00A6" w14:textId="77777777" w:rsidR="001756CD" w:rsidRDefault="001756CD" w:rsidP="00FC3ABD">
      <w:pPr>
        <w:spacing w:line="276" w:lineRule="auto"/>
        <w:rPr>
          <w:rFonts w:cs="Arial"/>
        </w:rPr>
      </w:pPr>
    </w:p>
    <w:p w14:paraId="1750A948" w14:textId="1EE3E7AF" w:rsidR="001756CD" w:rsidRDefault="001756CD" w:rsidP="00FC3ABD">
      <w:pPr>
        <w:spacing w:line="276" w:lineRule="auto"/>
        <w:rPr>
          <w:rFonts w:cs="Arial"/>
        </w:rPr>
      </w:pPr>
      <w:r>
        <w:rPr>
          <w:rFonts w:cs="Arial"/>
        </w:rPr>
        <w:t xml:space="preserve">It has been written </w:t>
      </w:r>
      <w:r w:rsidR="004A22DB">
        <w:t>to ensure</w:t>
      </w:r>
      <w:r>
        <w:t xml:space="preserve"> the safety of </w:t>
      </w:r>
      <w:r w:rsidR="007E19E1" w:rsidRPr="005C394E">
        <w:rPr>
          <w:rFonts w:cs="Arial"/>
        </w:rPr>
        <w:t>all YHN staf</w:t>
      </w:r>
      <w:r w:rsidR="007E19E1">
        <w:rPr>
          <w:rFonts w:cs="Arial"/>
        </w:rPr>
        <w:t>f, board members, volunteers,</w:t>
      </w:r>
      <w:r w:rsidR="007E19E1" w:rsidRPr="005C394E">
        <w:rPr>
          <w:rFonts w:cs="Arial"/>
        </w:rPr>
        <w:t xml:space="preserve"> contractors</w:t>
      </w:r>
      <w:r>
        <w:t xml:space="preserve">, </w:t>
      </w:r>
      <w:proofErr w:type="gramStart"/>
      <w:r>
        <w:t>tenants</w:t>
      </w:r>
      <w:proofErr w:type="gramEnd"/>
      <w:r>
        <w:t xml:space="preserve"> and other members of the public who might be affected by </w:t>
      </w:r>
      <w:r w:rsidR="004360F8">
        <w:t>passenger lifts</w:t>
      </w:r>
      <w:r>
        <w:t xml:space="preserve"> un</w:t>
      </w:r>
      <w:r w:rsidR="007E19E1">
        <w:t>der its control,</w:t>
      </w:r>
      <w:r w:rsidR="007E19E1">
        <w:rPr>
          <w:rFonts w:cs="Arial"/>
        </w:rPr>
        <w:t xml:space="preserve"> </w:t>
      </w:r>
      <w:r w:rsidR="007E19E1" w:rsidRPr="005C394E">
        <w:rPr>
          <w:rFonts w:cs="Arial"/>
        </w:rPr>
        <w:t>including consultancy and agency staff.</w:t>
      </w:r>
      <w:r>
        <w:t xml:space="preserve"> </w:t>
      </w:r>
      <w:r w:rsidR="00FC3ABD">
        <w:rPr>
          <w:rFonts w:cs="Arial"/>
        </w:rPr>
        <w:t xml:space="preserve"> </w:t>
      </w:r>
    </w:p>
    <w:p w14:paraId="08B6262A" w14:textId="77777777" w:rsidR="00FC3ABD" w:rsidRDefault="00FC3ABD" w:rsidP="00FC3ABD">
      <w:pPr>
        <w:spacing w:line="276" w:lineRule="auto"/>
        <w:rPr>
          <w:rFonts w:cs="Arial"/>
        </w:rPr>
      </w:pPr>
    </w:p>
    <w:p w14:paraId="0293DBBF" w14:textId="6FC8066A" w:rsidR="005C0DCE" w:rsidRDefault="00FC3ABD" w:rsidP="00CB0542">
      <w:pPr>
        <w:spacing w:line="276" w:lineRule="auto"/>
        <w:rPr>
          <w:rFonts w:cs="Arial"/>
        </w:rPr>
      </w:pPr>
      <w:r w:rsidRPr="005C394E">
        <w:rPr>
          <w:rFonts w:cs="Arial"/>
        </w:rPr>
        <w:t xml:space="preserve">We are strongly committed to fairness and </w:t>
      </w:r>
      <w:r w:rsidRPr="72EAB371">
        <w:rPr>
          <w:rFonts w:eastAsia="Arial" w:cs="Arial"/>
        </w:rPr>
        <w:t>making sure that everyone has the same opportunities to achieve the same, or similar, outcomes.</w:t>
      </w:r>
      <w:r w:rsidRPr="005C394E">
        <w:rPr>
          <w:rFonts w:cs="Arial"/>
        </w:rPr>
        <w:t xml:space="preserve"> This policy</w:t>
      </w:r>
      <w:r>
        <w:rPr>
          <w:rFonts w:cs="Arial"/>
        </w:rPr>
        <w:t xml:space="preserve"> </w:t>
      </w:r>
      <w:r w:rsidRPr="00A34D1A">
        <w:rPr>
          <w:rFonts w:cs="Arial"/>
        </w:rPr>
        <w:t xml:space="preserve">statement </w:t>
      </w:r>
      <w:r w:rsidRPr="005C394E">
        <w:rPr>
          <w:rFonts w:cs="Arial"/>
        </w:rPr>
        <w:t xml:space="preserve">meets the requirements set out by the Equality Act 2010 and aims to prevent unlawful discrimination on the grounds of disability, race, gender, age, sexual orientation, religion and beliefs, pregnancy and maternity, gender reassignment, marriage and civil partnerships.  </w:t>
      </w:r>
      <w:r>
        <w:rPr>
          <w:rFonts w:cs="Arial"/>
        </w:rPr>
        <w:t xml:space="preserve">It </w:t>
      </w:r>
      <w:r w:rsidRPr="005C394E">
        <w:rPr>
          <w:rFonts w:cs="Arial"/>
        </w:rPr>
        <w:t>has been written</w:t>
      </w:r>
      <w:r>
        <w:rPr>
          <w:rFonts w:cs="Arial"/>
        </w:rPr>
        <w:t xml:space="preserve"> and approved</w:t>
      </w:r>
      <w:r w:rsidRPr="005C394E">
        <w:rPr>
          <w:rFonts w:cs="Arial"/>
        </w:rPr>
        <w:t xml:space="preserve"> in-line with YHN’s Policy &amp; Strategy Development Framework</w:t>
      </w:r>
      <w:r>
        <w:rPr>
          <w:rFonts w:cs="Arial"/>
        </w:rPr>
        <w:t xml:space="preserve"> and supports our strategic objective of amazing places where people are proud to live.</w:t>
      </w:r>
    </w:p>
    <w:p w14:paraId="5403A499" w14:textId="77777777" w:rsidR="00CB0542" w:rsidRDefault="00CB0542" w:rsidP="00CB0542">
      <w:pPr>
        <w:spacing w:line="276" w:lineRule="auto"/>
        <w:rPr>
          <w:rFonts w:cs="Arial"/>
          <w:color w:val="7030A0"/>
          <w:sz w:val="32"/>
          <w:szCs w:val="32"/>
        </w:rPr>
      </w:pPr>
    </w:p>
    <w:p w14:paraId="79513B12" w14:textId="73C5B3E9" w:rsidR="004016AC" w:rsidRDefault="004016AC" w:rsidP="004016AC">
      <w:pPr>
        <w:spacing w:after="240" w:line="259" w:lineRule="auto"/>
        <w:rPr>
          <w:rFonts w:cs="Arial"/>
          <w:color w:val="7030A0"/>
          <w:sz w:val="32"/>
          <w:szCs w:val="32"/>
        </w:rPr>
      </w:pPr>
      <w:r w:rsidRPr="00B31B04">
        <w:rPr>
          <w:rFonts w:cs="Arial"/>
          <w:color w:val="7030A0"/>
          <w:sz w:val="32"/>
          <w:szCs w:val="32"/>
        </w:rPr>
        <w:t>Our commitments</w:t>
      </w:r>
    </w:p>
    <w:p w14:paraId="22B6EEEB" w14:textId="1B2132D2" w:rsidR="00EF3FBD" w:rsidRDefault="00EF3FBD" w:rsidP="00CB0542">
      <w:pPr>
        <w:spacing w:line="276" w:lineRule="auto"/>
        <w:ind w:right="99"/>
        <w:rPr>
          <w:rFonts w:eastAsia="Arial" w:cs="Arial"/>
        </w:rPr>
      </w:pPr>
      <w:r w:rsidRPr="00EF3FBD">
        <w:rPr>
          <w:rFonts w:eastAsia="Arial" w:cs="Arial"/>
        </w:rPr>
        <w:t>YHN a</w:t>
      </w:r>
      <w:r w:rsidRPr="00EF3FBD">
        <w:rPr>
          <w:rFonts w:eastAsia="Arial" w:cs="Arial"/>
          <w:spacing w:val="1"/>
        </w:rPr>
        <w:t>c</w:t>
      </w:r>
      <w:r w:rsidRPr="00EF3FBD">
        <w:rPr>
          <w:rFonts w:eastAsia="Arial" w:cs="Arial"/>
        </w:rPr>
        <w:t>cepts its responsibi</w:t>
      </w:r>
      <w:r w:rsidRPr="00EF3FBD">
        <w:rPr>
          <w:rFonts w:eastAsia="Arial" w:cs="Arial"/>
          <w:spacing w:val="2"/>
        </w:rPr>
        <w:t>l</w:t>
      </w:r>
      <w:r w:rsidRPr="00EF3FBD">
        <w:rPr>
          <w:rFonts w:eastAsia="Arial" w:cs="Arial"/>
        </w:rPr>
        <w:t xml:space="preserve">ities </w:t>
      </w:r>
      <w:r w:rsidR="005B2CBF">
        <w:rPr>
          <w:rFonts w:eastAsia="Arial" w:cs="Arial"/>
        </w:rPr>
        <w:t>with regards to lift safety and the inspection and maintenance of lifts under its management.</w:t>
      </w:r>
      <w:r w:rsidRPr="00EF3FBD">
        <w:rPr>
          <w:rFonts w:eastAsia="Arial" w:cs="Arial"/>
        </w:rPr>
        <w:t xml:space="preserve"> </w:t>
      </w:r>
    </w:p>
    <w:p w14:paraId="7AD608EC" w14:textId="7CC670CE" w:rsidR="00EF3FBD" w:rsidRDefault="00EF3FBD" w:rsidP="00CB0542">
      <w:pPr>
        <w:spacing w:line="276" w:lineRule="auto"/>
        <w:ind w:right="99"/>
        <w:rPr>
          <w:rFonts w:eastAsia="Arial" w:cs="Arial"/>
        </w:rPr>
      </w:pPr>
      <w:r w:rsidRPr="00EF3FBD">
        <w:rPr>
          <w:rFonts w:eastAsia="Arial" w:cs="Arial"/>
        </w:rPr>
        <w:t>YHN will aim to eliminate, where possible, or reduce, as far as is reasonably practicable,</w:t>
      </w:r>
      <w:r w:rsidRPr="00EF3FBD">
        <w:rPr>
          <w:rFonts w:eastAsia="Arial" w:cs="Arial"/>
          <w:spacing w:val="2"/>
        </w:rPr>
        <w:t xml:space="preserve"> </w:t>
      </w:r>
      <w:r w:rsidRPr="00EF3FBD">
        <w:rPr>
          <w:rFonts w:eastAsia="Arial" w:cs="Arial"/>
        </w:rPr>
        <w:t xml:space="preserve">the risks. </w:t>
      </w:r>
    </w:p>
    <w:p w14:paraId="63E281A0" w14:textId="77777777" w:rsidR="00653871" w:rsidRDefault="00653871" w:rsidP="00CB0542">
      <w:pPr>
        <w:spacing w:line="276" w:lineRule="auto"/>
        <w:ind w:right="99"/>
        <w:rPr>
          <w:rFonts w:eastAsia="Arial" w:cs="Arial"/>
        </w:rPr>
      </w:pPr>
    </w:p>
    <w:p w14:paraId="31A9196D" w14:textId="21EDD927" w:rsidR="00EF3FBD" w:rsidRPr="00EF3FBD" w:rsidRDefault="005B2CBF" w:rsidP="00CB0542">
      <w:pPr>
        <w:spacing w:line="276" w:lineRule="auto"/>
        <w:ind w:right="99"/>
        <w:rPr>
          <w:rFonts w:eastAsia="Arial" w:cs="Arial"/>
        </w:rPr>
      </w:pPr>
      <w:r>
        <w:rPr>
          <w:rFonts w:eastAsia="Arial" w:cs="Arial"/>
        </w:rPr>
        <w:t xml:space="preserve">To meet this commitment YHN </w:t>
      </w:r>
      <w:r w:rsidR="00A418BD">
        <w:rPr>
          <w:rFonts w:eastAsia="Arial" w:cs="Arial"/>
        </w:rPr>
        <w:t>will.</w:t>
      </w:r>
    </w:p>
    <w:p w14:paraId="3F412CC2" w14:textId="77777777" w:rsidR="00EF3FBD" w:rsidRPr="00EF3FBD" w:rsidRDefault="00EF3FBD" w:rsidP="00CB0542">
      <w:pPr>
        <w:spacing w:before="5" w:line="276" w:lineRule="auto"/>
        <w:rPr>
          <w:sz w:val="18"/>
          <w:szCs w:val="18"/>
        </w:rPr>
      </w:pPr>
    </w:p>
    <w:p w14:paraId="425EF73A" w14:textId="0DBEE4B8" w:rsidR="00EF3FBD" w:rsidRPr="00A418BD" w:rsidRDefault="00EF3FBD" w:rsidP="002C06D3">
      <w:pPr>
        <w:numPr>
          <w:ilvl w:val="0"/>
          <w:numId w:val="37"/>
        </w:numPr>
        <w:tabs>
          <w:tab w:val="left" w:pos="1220"/>
        </w:tabs>
        <w:spacing w:after="120" w:line="276" w:lineRule="auto"/>
        <w:ind w:left="851" w:right="58" w:hanging="357"/>
        <w:rPr>
          <w:sz w:val="18"/>
          <w:szCs w:val="18"/>
        </w:rPr>
      </w:pPr>
      <w:r w:rsidRPr="00EF3FBD">
        <w:rPr>
          <w:rFonts w:eastAsia="Arial" w:cs="Arial"/>
        </w:rPr>
        <w:t>Appoint a responsible person (an authorised offic</w:t>
      </w:r>
      <w:r w:rsidRPr="00EF3FBD">
        <w:rPr>
          <w:rFonts w:eastAsia="Arial" w:cs="Arial"/>
          <w:spacing w:val="1"/>
        </w:rPr>
        <w:t>e</w:t>
      </w:r>
      <w:r w:rsidRPr="00EF3FBD">
        <w:rPr>
          <w:rFonts w:eastAsia="Arial" w:cs="Arial"/>
        </w:rPr>
        <w:t xml:space="preserve">r) to be managerially responsible for </w:t>
      </w:r>
      <w:r w:rsidR="00A418BD">
        <w:rPr>
          <w:rFonts w:eastAsia="Arial" w:cs="Arial"/>
        </w:rPr>
        <w:t xml:space="preserve">the operation, </w:t>
      </w:r>
      <w:r w:rsidR="00560099">
        <w:rPr>
          <w:rFonts w:eastAsia="Arial" w:cs="Arial"/>
        </w:rPr>
        <w:t>condition,</w:t>
      </w:r>
      <w:r w:rsidR="00A418BD">
        <w:rPr>
          <w:rFonts w:eastAsia="Arial" w:cs="Arial"/>
        </w:rPr>
        <w:t xml:space="preserve"> and compliance with all relevant statutory requirements. This will include </w:t>
      </w:r>
      <w:r w:rsidR="00560099">
        <w:rPr>
          <w:rFonts w:eastAsia="Arial" w:cs="Arial"/>
        </w:rPr>
        <w:t>acting</w:t>
      </w:r>
      <w:r w:rsidR="00A418BD">
        <w:rPr>
          <w:rFonts w:eastAsia="Arial" w:cs="Arial"/>
        </w:rPr>
        <w:t xml:space="preserve"> (within the advised timescales) to remedy any faults or defects identified through routine inspections or insurer’s thorough examinations</w:t>
      </w:r>
    </w:p>
    <w:p w14:paraId="49D470D6" w14:textId="6F59234F" w:rsidR="00A418BD" w:rsidRPr="00A418BD" w:rsidRDefault="00A418BD" w:rsidP="002C06D3">
      <w:pPr>
        <w:numPr>
          <w:ilvl w:val="0"/>
          <w:numId w:val="37"/>
        </w:numPr>
        <w:tabs>
          <w:tab w:val="left" w:pos="1220"/>
        </w:tabs>
        <w:spacing w:after="120" w:line="276" w:lineRule="auto"/>
        <w:ind w:left="851" w:right="58" w:hanging="357"/>
        <w:rPr>
          <w:sz w:val="18"/>
          <w:szCs w:val="18"/>
        </w:rPr>
      </w:pPr>
      <w:r>
        <w:rPr>
          <w:rFonts w:eastAsia="Arial" w:cs="Arial"/>
        </w:rPr>
        <w:lastRenderedPageBreak/>
        <w:t>Hold accurate records against each property it manages, identifying where there is a lift with a written examination scheme for each installation</w:t>
      </w:r>
    </w:p>
    <w:p w14:paraId="054AC6F7" w14:textId="49AC7DF1" w:rsidR="00A418BD" w:rsidRPr="00D1597A" w:rsidRDefault="00A418BD" w:rsidP="002C06D3">
      <w:pPr>
        <w:numPr>
          <w:ilvl w:val="0"/>
          <w:numId w:val="37"/>
        </w:numPr>
        <w:tabs>
          <w:tab w:val="left" w:pos="1220"/>
        </w:tabs>
        <w:spacing w:after="120" w:line="276" w:lineRule="auto"/>
        <w:ind w:left="851" w:right="58" w:hanging="357"/>
        <w:rPr>
          <w:sz w:val="18"/>
          <w:szCs w:val="18"/>
        </w:rPr>
      </w:pPr>
      <w:r>
        <w:rPr>
          <w:rFonts w:eastAsia="Arial" w:cs="Arial"/>
        </w:rPr>
        <w:t xml:space="preserve">Ensure that it meets </w:t>
      </w:r>
      <w:r w:rsidR="00D1597A">
        <w:rPr>
          <w:rFonts w:eastAsia="Arial" w:cs="Arial"/>
        </w:rPr>
        <w:t>all</w:t>
      </w:r>
      <w:r>
        <w:rPr>
          <w:rFonts w:eastAsia="Arial" w:cs="Arial"/>
        </w:rPr>
        <w:t xml:space="preserve"> its legal requirements </w:t>
      </w:r>
      <w:r w:rsidR="00D1597A">
        <w:rPr>
          <w:rFonts w:eastAsia="Arial" w:cs="Arial"/>
        </w:rPr>
        <w:t>regarding</w:t>
      </w:r>
      <w:r>
        <w:rPr>
          <w:rFonts w:eastAsia="Arial" w:cs="Arial"/>
        </w:rPr>
        <w:t xml:space="preserve"> lift safety operations via a combination of regular inspections, thorough </w:t>
      </w:r>
      <w:r w:rsidR="00D1597A">
        <w:rPr>
          <w:rFonts w:eastAsia="Arial" w:cs="Arial"/>
        </w:rPr>
        <w:t>examinations,</w:t>
      </w:r>
      <w:r>
        <w:rPr>
          <w:rFonts w:eastAsia="Arial" w:cs="Arial"/>
        </w:rPr>
        <w:t xml:space="preserve"> and periodic routine maintenance of all lifting equipment under YHN management</w:t>
      </w:r>
    </w:p>
    <w:p w14:paraId="3E5182BC" w14:textId="79686448" w:rsidR="00D1597A" w:rsidRPr="00D1597A" w:rsidRDefault="00D1597A" w:rsidP="002C06D3">
      <w:pPr>
        <w:numPr>
          <w:ilvl w:val="0"/>
          <w:numId w:val="37"/>
        </w:numPr>
        <w:tabs>
          <w:tab w:val="left" w:pos="1220"/>
        </w:tabs>
        <w:spacing w:after="120" w:line="276" w:lineRule="auto"/>
        <w:ind w:left="851" w:right="58" w:hanging="357"/>
        <w:rPr>
          <w:sz w:val="18"/>
          <w:szCs w:val="18"/>
        </w:rPr>
      </w:pPr>
      <w:r>
        <w:rPr>
          <w:rFonts w:eastAsia="Arial" w:cs="Arial"/>
        </w:rPr>
        <w:t>Ensure that there are clear procedures in place and that these procedures are communicated to, and understood, by all relevant staff, for appropriate action in the event of any persons becoming trapped in lifts managed by YHN</w:t>
      </w:r>
    </w:p>
    <w:p w14:paraId="2275956A" w14:textId="34DC2747" w:rsidR="00D1597A" w:rsidRPr="00560099" w:rsidRDefault="00D1597A" w:rsidP="002C06D3">
      <w:pPr>
        <w:numPr>
          <w:ilvl w:val="0"/>
          <w:numId w:val="37"/>
        </w:numPr>
        <w:tabs>
          <w:tab w:val="left" w:pos="1220"/>
        </w:tabs>
        <w:spacing w:after="120" w:line="276" w:lineRule="auto"/>
        <w:ind w:left="851" w:right="58" w:hanging="357"/>
        <w:rPr>
          <w:sz w:val="18"/>
          <w:szCs w:val="18"/>
        </w:rPr>
      </w:pPr>
      <w:r>
        <w:rPr>
          <w:rFonts w:eastAsia="Arial" w:cs="Arial"/>
        </w:rPr>
        <w:t>Ensure that all lifting equipment is thoroughly examined by a competent person before it is commissioned into use and subsequent periodic examinations in accordance with the equipment’s examination scheme</w:t>
      </w:r>
    </w:p>
    <w:p w14:paraId="1880A81F" w14:textId="7CDB91DA" w:rsidR="00560099" w:rsidRPr="00EF3FBD" w:rsidRDefault="00560099" w:rsidP="002C06D3">
      <w:pPr>
        <w:numPr>
          <w:ilvl w:val="0"/>
          <w:numId w:val="37"/>
        </w:numPr>
        <w:tabs>
          <w:tab w:val="left" w:pos="1220"/>
        </w:tabs>
        <w:spacing w:after="120" w:line="276" w:lineRule="auto"/>
        <w:ind w:left="851" w:right="527" w:hanging="357"/>
        <w:rPr>
          <w:sz w:val="13"/>
          <w:szCs w:val="13"/>
        </w:rPr>
      </w:pPr>
      <w:r w:rsidRPr="00EF3FBD">
        <w:rPr>
          <w:rFonts w:eastAsia="Arial" w:cs="Arial"/>
        </w:rPr>
        <w:t>Commission only competent and app</w:t>
      </w:r>
      <w:r w:rsidRPr="00EF3FBD">
        <w:rPr>
          <w:rFonts w:eastAsia="Arial" w:cs="Arial"/>
          <w:spacing w:val="1"/>
        </w:rPr>
        <w:t>r</w:t>
      </w:r>
      <w:r w:rsidRPr="00EF3FBD">
        <w:rPr>
          <w:rFonts w:eastAsia="Arial" w:cs="Arial"/>
        </w:rPr>
        <w:t>opriately qualified</w:t>
      </w:r>
      <w:r w:rsidRPr="00EF3FBD">
        <w:rPr>
          <w:rFonts w:eastAsia="Arial" w:cs="Arial"/>
          <w:spacing w:val="2"/>
        </w:rPr>
        <w:t xml:space="preserve"> </w:t>
      </w:r>
      <w:r w:rsidRPr="00EF3FBD">
        <w:rPr>
          <w:rFonts w:eastAsia="Arial" w:cs="Arial"/>
        </w:rPr>
        <w:t>contractors to complete works on</w:t>
      </w:r>
      <w:r>
        <w:rPr>
          <w:rFonts w:eastAsia="Arial" w:cs="Arial"/>
        </w:rPr>
        <w:t xml:space="preserve"> Lifting equipment</w:t>
      </w:r>
    </w:p>
    <w:p w14:paraId="25064C05" w14:textId="5C0869F1" w:rsidR="00560099" w:rsidRPr="0040492B" w:rsidRDefault="0040492B" w:rsidP="002C06D3">
      <w:pPr>
        <w:numPr>
          <w:ilvl w:val="0"/>
          <w:numId w:val="37"/>
        </w:numPr>
        <w:tabs>
          <w:tab w:val="left" w:pos="1220"/>
        </w:tabs>
        <w:spacing w:after="120" w:line="276" w:lineRule="auto"/>
        <w:ind w:left="851" w:right="58" w:hanging="357"/>
        <w:rPr>
          <w:sz w:val="18"/>
          <w:szCs w:val="18"/>
        </w:rPr>
      </w:pPr>
      <w:r>
        <w:t>Have robust processes and controls to ensure that any health and safety incident with regard to passenger lift safety is properly reported as required under RIDDOR. These include defects classed as “immediately dangerous”</w:t>
      </w:r>
    </w:p>
    <w:p w14:paraId="531C533A" w14:textId="05CB1C46" w:rsidR="0040492B" w:rsidRPr="00FD4A3D" w:rsidRDefault="00FD4A3D" w:rsidP="002C06D3">
      <w:pPr>
        <w:numPr>
          <w:ilvl w:val="0"/>
          <w:numId w:val="37"/>
        </w:numPr>
        <w:tabs>
          <w:tab w:val="left" w:pos="1220"/>
        </w:tabs>
        <w:spacing w:after="120" w:line="276" w:lineRule="auto"/>
        <w:ind w:left="851" w:right="58" w:hanging="357"/>
        <w:rPr>
          <w:sz w:val="18"/>
          <w:szCs w:val="18"/>
        </w:rPr>
      </w:pPr>
      <w:r>
        <w:t>Have service level agreements in place with competent contractor’s responsible for delivering the compliance service</w:t>
      </w:r>
    </w:p>
    <w:p w14:paraId="68E66B19" w14:textId="5379E175" w:rsidR="00FD4A3D" w:rsidRPr="00FD4A3D" w:rsidRDefault="00FD4A3D" w:rsidP="002C06D3">
      <w:pPr>
        <w:numPr>
          <w:ilvl w:val="0"/>
          <w:numId w:val="37"/>
        </w:numPr>
        <w:tabs>
          <w:tab w:val="left" w:pos="1220"/>
        </w:tabs>
        <w:spacing w:after="120" w:line="276" w:lineRule="auto"/>
        <w:ind w:left="851" w:right="58" w:hanging="357"/>
        <w:rPr>
          <w:sz w:val="18"/>
          <w:szCs w:val="18"/>
        </w:rPr>
      </w:pPr>
      <w:r>
        <w:t>Have effective contract management arrangements in place, in the form of regular and frequent client led meetings</w:t>
      </w:r>
    </w:p>
    <w:p w14:paraId="793F57C8" w14:textId="62EDAFB0" w:rsidR="00FD4A3D" w:rsidRPr="0040492B" w:rsidRDefault="00FD4A3D" w:rsidP="002C06D3">
      <w:pPr>
        <w:numPr>
          <w:ilvl w:val="0"/>
          <w:numId w:val="37"/>
        </w:numPr>
        <w:tabs>
          <w:tab w:val="left" w:pos="1220"/>
        </w:tabs>
        <w:spacing w:after="120" w:line="276" w:lineRule="auto"/>
        <w:ind w:left="851" w:right="58" w:hanging="357"/>
        <w:rPr>
          <w:sz w:val="18"/>
          <w:szCs w:val="18"/>
        </w:rPr>
      </w:pPr>
      <w:r>
        <w:t>Have a robust process for stock changes to ensure that no equipment or property is omitted from the compliance programme</w:t>
      </w:r>
    </w:p>
    <w:p w14:paraId="31472075" w14:textId="5978D633" w:rsidR="0040492B" w:rsidRPr="0040492B" w:rsidRDefault="0040492B" w:rsidP="002C06D3">
      <w:pPr>
        <w:numPr>
          <w:ilvl w:val="0"/>
          <w:numId w:val="37"/>
        </w:numPr>
        <w:tabs>
          <w:tab w:val="left" w:pos="1220"/>
        </w:tabs>
        <w:spacing w:after="120" w:line="276" w:lineRule="auto"/>
        <w:ind w:left="851" w:right="554" w:hanging="357"/>
        <w:rPr>
          <w:sz w:val="18"/>
          <w:szCs w:val="18"/>
        </w:rPr>
      </w:pPr>
      <w:r>
        <w:t>Provide an appropriate level of information and training for those with responsibilities under this policy statement</w:t>
      </w:r>
    </w:p>
    <w:p w14:paraId="35EE0C2D" w14:textId="77777777" w:rsidR="00985B67" w:rsidRDefault="00985B67" w:rsidP="00580EB1">
      <w:pPr>
        <w:pStyle w:val="Default"/>
        <w:spacing w:line="276" w:lineRule="auto"/>
      </w:pPr>
    </w:p>
    <w:p w14:paraId="438894F7" w14:textId="45D59105" w:rsidR="00985B67" w:rsidRPr="00BE7523" w:rsidRDefault="00985B67" w:rsidP="00985B67">
      <w:pPr>
        <w:pStyle w:val="Default"/>
        <w:spacing w:line="276" w:lineRule="auto"/>
      </w:pPr>
      <w:r w:rsidRPr="00BE7523">
        <w:t>The key objectives of the</w:t>
      </w:r>
      <w:r w:rsidRPr="007B38AF">
        <w:rPr>
          <w:color w:val="auto"/>
        </w:rPr>
        <w:t xml:space="preserve"> </w:t>
      </w:r>
      <w:r w:rsidR="002522DC">
        <w:rPr>
          <w:color w:val="auto"/>
        </w:rPr>
        <w:t xml:space="preserve">policy </w:t>
      </w:r>
      <w:r w:rsidRPr="007B38AF">
        <w:rPr>
          <w:color w:val="auto"/>
        </w:rPr>
        <w:t xml:space="preserve">statement </w:t>
      </w:r>
      <w:r w:rsidRPr="00BE7523">
        <w:t>are to establish:</w:t>
      </w:r>
    </w:p>
    <w:p w14:paraId="69C7A5C3" w14:textId="735449DA" w:rsidR="00985B67" w:rsidRPr="00BE7523" w:rsidRDefault="005B2CBF" w:rsidP="002C06D3">
      <w:pPr>
        <w:pStyle w:val="Default"/>
        <w:numPr>
          <w:ilvl w:val="0"/>
          <w:numId w:val="38"/>
        </w:numPr>
        <w:spacing w:line="276" w:lineRule="auto"/>
        <w:ind w:left="851"/>
      </w:pPr>
      <w:r>
        <w:t>Passenger lift</w:t>
      </w:r>
      <w:r w:rsidR="00985B67" w:rsidRPr="00BE7523">
        <w:t xml:space="preserve"> management principle</w:t>
      </w:r>
      <w:r w:rsidR="00985B67">
        <w:t>s</w:t>
      </w:r>
    </w:p>
    <w:p w14:paraId="2B2F2878" w14:textId="77777777" w:rsidR="00985B67" w:rsidRPr="00BE7523" w:rsidRDefault="00985B67" w:rsidP="002C06D3">
      <w:pPr>
        <w:pStyle w:val="Default"/>
        <w:numPr>
          <w:ilvl w:val="0"/>
          <w:numId w:val="38"/>
        </w:numPr>
        <w:spacing w:after="30" w:line="276" w:lineRule="auto"/>
        <w:ind w:left="851"/>
      </w:pPr>
      <w:r w:rsidRPr="00BE7523">
        <w:t>Approach to compliance remedial work</w:t>
      </w:r>
    </w:p>
    <w:p w14:paraId="4B305C62" w14:textId="77777777" w:rsidR="00985B67" w:rsidRPr="00BE7523" w:rsidRDefault="00985B67" w:rsidP="002C06D3">
      <w:pPr>
        <w:pStyle w:val="Default"/>
        <w:numPr>
          <w:ilvl w:val="0"/>
          <w:numId w:val="38"/>
        </w:numPr>
        <w:spacing w:line="276" w:lineRule="auto"/>
        <w:ind w:left="851"/>
      </w:pPr>
      <w:r w:rsidRPr="00BE7523">
        <w:t>Record keeping</w:t>
      </w:r>
    </w:p>
    <w:p w14:paraId="1954FECF" w14:textId="77777777" w:rsidR="00985B67" w:rsidRPr="00BE7523" w:rsidRDefault="00985B67" w:rsidP="002C06D3">
      <w:pPr>
        <w:pStyle w:val="Default"/>
        <w:numPr>
          <w:ilvl w:val="0"/>
          <w:numId w:val="38"/>
        </w:numPr>
        <w:spacing w:line="276" w:lineRule="auto"/>
        <w:ind w:left="851"/>
      </w:pPr>
      <w:r w:rsidRPr="00BE7523">
        <w:t>Competent persons</w:t>
      </w:r>
    </w:p>
    <w:p w14:paraId="6CC0118E" w14:textId="77777777" w:rsidR="00985B67" w:rsidRPr="00BE7523" w:rsidRDefault="00985B67" w:rsidP="002C06D3">
      <w:pPr>
        <w:pStyle w:val="Default"/>
        <w:numPr>
          <w:ilvl w:val="0"/>
          <w:numId w:val="38"/>
        </w:numPr>
        <w:spacing w:line="276" w:lineRule="auto"/>
        <w:ind w:left="851"/>
      </w:pPr>
      <w:r w:rsidRPr="00BE7523">
        <w:t>Training</w:t>
      </w:r>
    </w:p>
    <w:p w14:paraId="1F6E63EF" w14:textId="77777777" w:rsidR="00985B67" w:rsidRPr="00BE7523" w:rsidRDefault="00985B67" w:rsidP="002C06D3">
      <w:pPr>
        <w:pStyle w:val="Default"/>
        <w:numPr>
          <w:ilvl w:val="0"/>
          <w:numId w:val="38"/>
        </w:numPr>
        <w:spacing w:after="30" w:line="276" w:lineRule="auto"/>
        <w:ind w:left="851"/>
      </w:pPr>
      <w:r w:rsidRPr="00BE7523">
        <w:t>Audit procedure</w:t>
      </w:r>
    </w:p>
    <w:p w14:paraId="68FC784D" w14:textId="77777777" w:rsidR="00985B67" w:rsidRPr="00BE7523" w:rsidRDefault="00985B67" w:rsidP="002C06D3">
      <w:pPr>
        <w:pStyle w:val="Default"/>
        <w:numPr>
          <w:ilvl w:val="0"/>
          <w:numId w:val="38"/>
        </w:numPr>
        <w:spacing w:line="276" w:lineRule="auto"/>
        <w:ind w:left="851"/>
      </w:pPr>
      <w:r w:rsidRPr="00BE7523">
        <w:t>Non-compliance</w:t>
      </w:r>
    </w:p>
    <w:p w14:paraId="65BE3C81" w14:textId="6BAE92AF" w:rsidR="00BE7523" w:rsidRPr="00204445" w:rsidRDefault="005B2CBF" w:rsidP="002C06D3">
      <w:pPr>
        <w:pStyle w:val="Default"/>
        <w:numPr>
          <w:ilvl w:val="0"/>
          <w:numId w:val="38"/>
        </w:numPr>
        <w:spacing w:line="276" w:lineRule="auto"/>
        <w:ind w:left="851"/>
      </w:pPr>
      <w:r>
        <w:t>Passenger lift safety</w:t>
      </w:r>
      <w:r w:rsidR="00985B67" w:rsidRPr="00BE7523">
        <w:t xml:space="preserve"> Informatio</w:t>
      </w:r>
      <w:bookmarkStart w:id="0" w:name="_Hlk20384985"/>
      <w:r w:rsidR="00204445">
        <w:t>n</w:t>
      </w:r>
    </w:p>
    <w:bookmarkEnd w:id="0"/>
    <w:p w14:paraId="699E616D" w14:textId="77777777" w:rsidR="002F0CDA" w:rsidRDefault="002F0CDA" w:rsidP="00204445">
      <w:pPr>
        <w:spacing w:line="276" w:lineRule="auto"/>
        <w:rPr>
          <w:rFonts w:cs="Arial"/>
        </w:rPr>
      </w:pPr>
    </w:p>
    <w:p w14:paraId="71B9EAEB" w14:textId="0393BB75" w:rsidR="00204445" w:rsidRDefault="00204445" w:rsidP="00CB0542">
      <w:pPr>
        <w:spacing w:line="276" w:lineRule="auto"/>
        <w:rPr>
          <w:rFonts w:cs="Arial"/>
        </w:rPr>
      </w:pPr>
      <w:r w:rsidRPr="00BE7523">
        <w:rPr>
          <w:rFonts w:cs="Arial"/>
        </w:rPr>
        <w:t xml:space="preserve">This policy statement will be reviewed </w:t>
      </w:r>
      <w:r w:rsidR="00AB7001">
        <w:rPr>
          <w:rFonts w:cs="Arial"/>
        </w:rPr>
        <w:t>annually</w:t>
      </w:r>
      <w:r w:rsidRPr="00BE7523">
        <w:rPr>
          <w:rFonts w:cs="Arial"/>
        </w:rPr>
        <w:t>, or earlier if necessary due to:</w:t>
      </w:r>
    </w:p>
    <w:p w14:paraId="558B334C" w14:textId="77777777" w:rsidR="00653871" w:rsidRPr="00BE7523" w:rsidRDefault="00653871" w:rsidP="00CB0542">
      <w:pPr>
        <w:spacing w:line="276" w:lineRule="auto"/>
        <w:rPr>
          <w:rFonts w:cs="Arial"/>
        </w:rPr>
      </w:pPr>
    </w:p>
    <w:p w14:paraId="0476226D" w14:textId="32A86A28" w:rsidR="00204445" w:rsidRPr="00BE7523" w:rsidRDefault="00204445" w:rsidP="002C06D3">
      <w:pPr>
        <w:numPr>
          <w:ilvl w:val="0"/>
          <w:numId w:val="26"/>
        </w:numPr>
        <w:spacing w:line="276" w:lineRule="auto"/>
        <w:ind w:left="851"/>
        <w:contextualSpacing/>
        <w:rPr>
          <w:rFonts w:cs="Arial"/>
        </w:rPr>
      </w:pPr>
      <w:r w:rsidRPr="00BE7523">
        <w:rPr>
          <w:rFonts w:cs="Arial"/>
        </w:rPr>
        <w:lastRenderedPageBreak/>
        <w:t>Legislative changes</w:t>
      </w:r>
    </w:p>
    <w:p w14:paraId="43135630" w14:textId="1CC0FCA1" w:rsidR="00204445" w:rsidRPr="00BE7523" w:rsidRDefault="00204445" w:rsidP="002C06D3">
      <w:pPr>
        <w:numPr>
          <w:ilvl w:val="0"/>
          <w:numId w:val="26"/>
        </w:numPr>
        <w:spacing w:line="276" w:lineRule="auto"/>
        <w:ind w:left="851"/>
        <w:contextualSpacing/>
        <w:rPr>
          <w:rFonts w:cs="Arial"/>
        </w:rPr>
      </w:pPr>
      <w:r w:rsidRPr="00BE7523">
        <w:rPr>
          <w:rFonts w:cs="Arial"/>
        </w:rPr>
        <w:t>Structural or role changes</w:t>
      </w:r>
    </w:p>
    <w:p w14:paraId="161ED77C" w14:textId="13155202" w:rsidR="002F0CDA" w:rsidRPr="002F0CDA" w:rsidRDefault="00204445" w:rsidP="002C06D3">
      <w:pPr>
        <w:numPr>
          <w:ilvl w:val="0"/>
          <w:numId w:val="26"/>
        </w:numPr>
        <w:spacing w:line="276" w:lineRule="auto"/>
        <w:ind w:left="851"/>
        <w:contextualSpacing/>
        <w:rPr>
          <w:rFonts w:cs="Arial"/>
        </w:rPr>
      </w:pPr>
      <w:r w:rsidRPr="00BE7523">
        <w:rPr>
          <w:rFonts w:cs="Arial"/>
        </w:rPr>
        <w:t>Operational or technical changes</w:t>
      </w:r>
    </w:p>
    <w:p w14:paraId="24EC4B31" w14:textId="77777777" w:rsidR="002F0CDA" w:rsidRDefault="002F0CDA" w:rsidP="00CB0542">
      <w:pPr>
        <w:spacing w:line="276" w:lineRule="auto"/>
        <w:rPr>
          <w:rFonts w:cs="Arial"/>
        </w:rPr>
      </w:pPr>
    </w:p>
    <w:tbl>
      <w:tblPr>
        <w:tblStyle w:val="TableGrid"/>
        <w:tblpPr w:leftFromText="181" w:rightFromText="181" w:vertAnchor="page" w:horzAnchor="margin" w:tblpY="12361"/>
        <w:tblW w:w="9305" w:type="dxa"/>
        <w:tblLook w:val="04A0" w:firstRow="1" w:lastRow="0" w:firstColumn="1" w:lastColumn="0" w:noHBand="0" w:noVBand="1"/>
      </w:tblPr>
      <w:tblGrid>
        <w:gridCol w:w="2411"/>
        <w:gridCol w:w="3827"/>
        <w:gridCol w:w="813"/>
        <w:gridCol w:w="2254"/>
      </w:tblGrid>
      <w:tr w:rsidR="00CB0542" w:rsidRPr="00897AEB" w14:paraId="66AE2D8B" w14:textId="77777777" w:rsidTr="00CB0542">
        <w:tc>
          <w:tcPr>
            <w:tcW w:w="2411" w:type="dxa"/>
          </w:tcPr>
          <w:p w14:paraId="1D9DBC31" w14:textId="77777777" w:rsidR="00CB0542" w:rsidRPr="00B361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36123">
              <w:rPr>
                <w:rStyle w:val="ms-rtethemefontface-21"/>
                <w:color w:val="000000" w:themeColor="text1"/>
                <w:sz w:val="22"/>
                <w:szCs w:val="22"/>
              </w:rPr>
              <w:t xml:space="preserve">Current version: </w:t>
            </w:r>
          </w:p>
        </w:tc>
        <w:tc>
          <w:tcPr>
            <w:tcW w:w="6894" w:type="dxa"/>
            <w:gridSpan w:val="3"/>
          </w:tcPr>
          <w:p w14:paraId="47496B82" w14:textId="784DB0C9" w:rsidR="0023083D" w:rsidRPr="00897AEB" w:rsidRDefault="0023083D" w:rsidP="00CB0542">
            <w:pPr>
              <w:pStyle w:val="ms-rtethemeforecolor-2-0"/>
              <w:spacing w:before="0" w:beforeAutospacing="0" w:after="0" w:afterAutospacing="0" w:line="276" w:lineRule="auto"/>
              <w:rPr>
                <w:rStyle w:val="ms-rtethemefontface-21"/>
                <w:color w:val="000000" w:themeColor="text1"/>
              </w:rPr>
            </w:pPr>
            <w:r>
              <w:rPr>
                <w:rStyle w:val="ms-rtethemefontface-21"/>
                <w:color w:val="000000" w:themeColor="text1"/>
              </w:rPr>
              <w:t>1.0</w:t>
            </w:r>
          </w:p>
        </w:tc>
      </w:tr>
      <w:tr w:rsidR="00CB0542" w:rsidRPr="00CE6C2E" w14:paraId="0755464C" w14:textId="77777777" w:rsidTr="00CB0542">
        <w:tc>
          <w:tcPr>
            <w:tcW w:w="2411" w:type="dxa"/>
          </w:tcPr>
          <w:p w14:paraId="43162D19" w14:textId="77777777" w:rsidR="00CB0542" w:rsidRPr="00B361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36123">
              <w:rPr>
                <w:rStyle w:val="ms-rtethemefontface-21"/>
                <w:color w:val="000000" w:themeColor="text1"/>
                <w:sz w:val="22"/>
                <w:szCs w:val="22"/>
              </w:rPr>
              <w:t>Date published:</w:t>
            </w:r>
          </w:p>
        </w:tc>
        <w:tc>
          <w:tcPr>
            <w:tcW w:w="6894" w:type="dxa"/>
            <w:gridSpan w:val="3"/>
            <w:shd w:val="clear" w:color="auto" w:fill="auto"/>
          </w:tcPr>
          <w:p w14:paraId="44CCFEBC" w14:textId="77777777" w:rsidR="00CB0542" w:rsidRPr="00CE6C2E" w:rsidRDefault="00CB0542" w:rsidP="00CB0542">
            <w:pPr>
              <w:pStyle w:val="ms-rtethemeforecolor-2-0"/>
              <w:spacing w:before="0" w:beforeAutospacing="0" w:after="0" w:afterAutospacing="0" w:line="276" w:lineRule="auto"/>
              <w:rPr>
                <w:rStyle w:val="ms-rtethemefontface-21"/>
                <w:color w:val="000000" w:themeColor="text1"/>
              </w:rPr>
            </w:pPr>
          </w:p>
        </w:tc>
      </w:tr>
      <w:tr w:rsidR="00CB0542" w:rsidRPr="00BE7523" w14:paraId="01EBA08C" w14:textId="77777777" w:rsidTr="00CB0542">
        <w:tc>
          <w:tcPr>
            <w:tcW w:w="2411" w:type="dxa"/>
          </w:tcPr>
          <w:p w14:paraId="6D767679" w14:textId="77777777" w:rsidR="00CB0542" w:rsidRPr="00B361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36123">
              <w:rPr>
                <w:rStyle w:val="ms-rtethemefontface-21"/>
                <w:color w:val="000000" w:themeColor="text1"/>
                <w:sz w:val="22"/>
                <w:szCs w:val="22"/>
              </w:rPr>
              <w:t>Date of next review:</w:t>
            </w:r>
          </w:p>
        </w:tc>
        <w:tc>
          <w:tcPr>
            <w:tcW w:w="6894" w:type="dxa"/>
            <w:gridSpan w:val="3"/>
          </w:tcPr>
          <w:p w14:paraId="74ABE7E1" w14:textId="2AE68ACC" w:rsidR="00CB0542" w:rsidRPr="00BE7523" w:rsidRDefault="00AB7001" w:rsidP="00CB0542">
            <w:pPr>
              <w:pStyle w:val="ms-rtethemeforecolor-2-0"/>
              <w:spacing w:before="0" w:beforeAutospacing="0" w:after="0" w:afterAutospacing="0" w:line="276" w:lineRule="auto"/>
              <w:rPr>
                <w:rStyle w:val="ms-rtethemefontface-21"/>
                <w:color w:val="A6A6A6" w:themeColor="background1" w:themeShade="A6"/>
              </w:rPr>
            </w:pPr>
            <w:r>
              <w:rPr>
                <w:rStyle w:val="ms-rtethemefontface-21"/>
              </w:rPr>
              <w:t>February</w:t>
            </w:r>
            <w:r w:rsidR="00C4661C">
              <w:rPr>
                <w:rStyle w:val="ms-rtethemefontface-21"/>
              </w:rPr>
              <w:t xml:space="preserve"> 202</w:t>
            </w:r>
            <w:r>
              <w:rPr>
                <w:rStyle w:val="ms-rtethemefontface-21"/>
              </w:rPr>
              <w:t>3</w:t>
            </w:r>
          </w:p>
        </w:tc>
      </w:tr>
      <w:tr w:rsidR="00CB0542" w:rsidRPr="00BE7523" w14:paraId="14732CB7" w14:textId="77777777" w:rsidTr="00CB0542">
        <w:tc>
          <w:tcPr>
            <w:tcW w:w="2411" w:type="dxa"/>
          </w:tcPr>
          <w:p w14:paraId="477ACD70" w14:textId="77777777" w:rsidR="00CB0542" w:rsidRPr="00B361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36123">
              <w:rPr>
                <w:rStyle w:val="ms-rtethemefontface-21"/>
                <w:color w:val="000000" w:themeColor="text1"/>
                <w:sz w:val="22"/>
                <w:szCs w:val="22"/>
              </w:rPr>
              <w:t>Author:</w:t>
            </w:r>
          </w:p>
        </w:tc>
        <w:tc>
          <w:tcPr>
            <w:tcW w:w="6894" w:type="dxa"/>
            <w:gridSpan w:val="3"/>
            <w:shd w:val="clear" w:color="auto" w:fill="auto"/>
          </w:tcPr>
          <w:p w14:paraId="4D280C78" w14:textId="77777777" w:rsidR="00CB0542" w:rsidRPr="00BE7523" w:rsidRDefault="00CB0542" w:rsidP="00CB0542">
            <w:pPr>
              <w:pStyle w:val="ms-rtethemeforecolor-2-0"/>
              <w:spacing w:before="0" w:beforeAutospacing="0" w:after="0" w:afterAutospacing="0" w:line="276" w:lineRule="auto"/>
              <w:rPr>
                <w:rStyle w:val="ms-rtethemefontface-21"/>
                <w:color w:val="A6A6A6" w:themeColor="background1" w:themeShade="A6"/>
              </w:rPr>
            </w:pPr>
            <w:r w:rsidRPr="00BE7523">
              <w:rPr>
                <w:rStyle w:val="ms-rtethemefontface-21"/>
                <w:color w:val="000000" w:themeColor="text1"/>
              </w:rPr>
              <w:t>Steven Studley</w:t>
            </w:r>
            <w:r>
              <w:rPr>
                <w:rStyle w:val="ms-rtethemefontface-21"/>
                <w:color w:val="000000" w:themeColor="text1"/>
              </w:rPr>
              <w:t>,</w:t>
            </w:r>
            <w:r w:rsidRPr="00BE7523">
              <w:rPr>
                <w:rStyle w:val="ms-rtethemefontface-21"/>
                <w:color w:val="000000" w:themeColor="text1"/>
              </w:rPr>
              <w:t xml:space="preserve"> Compliance Manager</w:t>
            </w:r>
            <w:r>
              <w:rPr>
                <w:rStyle w:val="ms-rtethemefontface-21"/>
                <w:color w:val="000000" w:themeColor="text1"/>
              </w:rPr>
              <w:t>; Mark Riley,</w:t>
            </w:r>
            <w:r w:rsidRPr="00BE7523">
              <w:rPr>
                <w:rStyle w:val="ms-rtethemefontface-21"/>
                <w:color w:val="000000" w:themeColor="text1"/>
              </w:rPr>
              <w:t xml:space="preserve"> Compliance Officer</w:t>
            </w:r>
            <w:r>
              <w:rPr>
                <w:rStyle w:val="ms-rtethemefontface-21"/>
                <w:color w:val="000000" w:themeColor="text1"/>
              </w:rPr>
              <w:t xml:space="preserve"> (Water Hygiene).</w:t>
            </w:r>
          </w:p>
        </w:tc>
      </w:tr>
      <w:tr w:rsidR="00CB0542" w:rsidRPr="00BE7523" w14:paraId="5DC12DFE" w14:textId="77777777" w:rsidTr="00CB0542">
        <w:tc>
          <w:tcPr>
            <w:tcW w:w="2411" w:type="dxa"/>
          </w:tcPr>
          <w:p w14:paraId="21872925" w14:textId="77777777" w:rsidR="00CB0542" w:rsidRPr="00B361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36123">
              <w:rPr>
                <w:rStyle w:val="ms-rtethemefontface-21"/>
                <w:color w:val="000000" w:themeColor="text1"/>
                <w:sz w:val="22"/>
                <w:szCs w:val="22"/>
              </w:rPr>
              <w:t xml:space="preserve">Owner: </w:t>
            </w:r>
          </w:p>
        </w:tc>
        <w:tc>
          <w:tcPr>
            <w:tcW w:w="6894" w:type="dxa"/>
            <w:gridSpan w:val="3"/>
          </w:tcPr>
          <w:p w14:paraId="594240EA" w14:textId="77777777" w:rsidR="00CB0542" w:rsidRPr="00BE75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E7523">
              <w:rPr>
                <w:rStyle w:val="ms-rtethemefontface-21"/>
                <w:color w:val="000000" w:themeColor="text1"/>
                <w:sz w:val="22"/>
                <w:szCs w:val="22"/>
              </w:rPr>
              <w:t>Ian Gallagher</w:t>
            </w:r>
            <w:r>
              <w:rPr>
                <w:rStyle w:val="ms-rtethemefontface-21"/>
                <w:color w:val="000000" w:themeColor="text1"/>
                <w:sz w:val="22"/>
                <w:szCs w:val="22"/>
              </w:rPr>
              <w:t>,</w:t>
            </w:r>
            <w:r w:rsidRPr="00BE7523">
              <w:rPr>
                <w:rStyle w:val="ms-rtethemefontface-21"/>
                <w:color w:val="000000" w:themeColor="text1"/>
                <w:sz w:val="22"/>
                <w:szCs w:val="22"/>
              </w:rPr>
              <w:t xml:space="preserve"> A</w:t>
            </w:r>
            <w:r>
              <w:rPr>
                <w:rStyle w:val="ms-rtethemefontface-21"/>
                <w:color w:val="000000" w:themeColor="text1"/>
                <w:sz w:val="22"/>
                <w:szCs w:val="22"/>
              </w:rPr>
              <w:t xml:space="preserve">ssistant </w:t>
            </w:r>
            <w:r w:rsidRPr="00BE7523">
              <w:rPr>
                <w:rStyle w:val="ms-rtethemefontface-21"/>
                <w:color w:val="000000" w:themeColor="text1"/>
                <w:sz w:val="22"/>
                <w:szCs w:val="22"/>
              </w:rPr>
              <w:t>D</w:t>
            </w:r>
            <w:r>
              <w:rPr>
                <w:rStyle w:val="ms-rtethemefontface-21"/>
                <w:color w:val="000000" w:themeColor="text1"/>
                <w:sz w:val="22"/>
                <w:szCs w:val="22"/>
              </w:rPr>
              <w:t>irector,</w:t>
            </w:r>
            <w:r w:rsidRPr="00BE7523">
              <w:rPr>
                <w:rStyle w:val="ms-rtethemefontface-21"/>
                <w:color w:val="000000" w:themeColor="text1"/>
                <w:sz w:val="22"/>
                <w:szCs w:val="22"/>
              </w:rPr>
              <w:t xml:space="preserve"> Operational Property Services</w:t>
            </w:r>
            <w:r>
              <w:rPr>
                <w:rStyle w:val="ms-rtethemefontface-21"/>
                <w:color w:val="000000" w:themeColor="text1"/>
                <w:sz w:val="22"/>
                <w:szCs w:val="22"/>
              </w:rPr>
              <w:t>.</w:t>
            </w:r>
          </w:p>
        </w:tc>
      </w:tr>
      <w:tr w:rsidR="00CB0542" w:rsidRPr="00CE6C2E" w14:paraId="1DECF5F9" w14:textId="77777777" w:rsidTr="00CB0542">
        <w:tc>
          <w:tcPr>
            <w:tcW w:w="2411" w:type="dxa"/>
          </w:tcPr>
          <w:p w14:paraId="570E5312" w14:textId="77777777" w:rsidR="00CB0542" w:rsidRPr="00B361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36123">
              <w:rPr>
                <w:rStyle w:val="ms-rtethemefontface-21"/>
                <w:color w:val="000000" w:themeColor="text1"/>
                <w:sz w:val="22"/>
                <w:szCs w:val="22"/>
              </w:rPr>
              <w:t xml:space="preserve">Approved by: </w:t>
            </w:r>
          </w:p>
        </w:tc>
        <w:tc>
          <w:tcPr>
            <w:tcW w:w="3827" w:type="dxa"/>
          </w:tcPr>
          <w:p w14:paraId="5B95C5A9" w14:textId="77777777" w:rsidR="00CB0542" w:rsidRPr="00CE6C2E" w:rsidRDefault="00CB0542" w:rsidP="00CB0542">
            <w:pPr>
              <w:pStyle w:val="ms-rtethemeforecolor-2-0"/>
              <w:spacing w:before="0" w:beforeAutospacing="0" w:after="0" w:afterAutospacing="0" w:line="276" w:lineRule="auto"/>
              <w:rPr>
                <w:rStyle w:val="ms-rtethemefontface-21"/>
                <w:color w:val="000000" w:themeColor="text1"/>
                <w:sz w:val="22"/>
                <w:szCs w:val="22"/>
              </w:rPr>
            </w:pPr>
          </w:p>
        </w:tc>
        <w:tc>
          <w:tcPr>
            <w:tcW w:w="813" w:type="dxa"/>
          </w:tcPr>
          <w:p w14:paraId="1BCCC25B" w14:textId="77777777" w:rsidR="00CB0542" w:rsidRPr="00B36123" w:rsidRDefault="00CB0542" w:rsidP="00CB0542">
            <w:pPr>
              <w:pStyle w:val="ms-rtethemeforecolor-2-0"/>
              <w:spacing w:before="0" w:beforeAutospacing="0" w:after="0" w:afterAutospacing="0" w:line="276" w:lineRule="auto"/>
              <w:rPr>
                <w:rStyle w:val="ms-rtethemefontface-21"/>
                <w:color w:val="000000" w:themeColor="text1"/>
                <w:sz w:val="22"/>
                <w:szCs w:val="22"/>
              </w:rPr>
            </w:pPr>
            <w:r w:rsidRPr="00B36123">
              <w:rPr>
                <w:rStyle w:val="ms-rtethemefontface-21"/>
                <w:color w:val="000000" w:themeColor="text1"/>
                <w:sz w:val="22"/>
                <w:szCs w:val="22"/>
              </w:rPr>
              <w:t>Date:</w:t>
            </w:r>
          </w:p>
        </w:tc>
        <w:tc>
          <w:tcPr>
            <w:tcW w:w="2254" w:type="dxa"/>
          </w:tcPr>
          <w:p w14:paraId="1948EE5C" w14:textId="77777777" w:rsidR="00CB0542" w:rsidRPr="00CE6C2E" w:rsidRDefault="00CB0542" w:rsidP="00CB0542">
            <w:pPr>
              <w:pStyle w:val="ms-rtethemeforecolor-2-0"/>
              <w:spacing w:before="0" w:beforeAutospacing="0" w:after="0" w:afterAutospacing="0" w:line="276" w:lineRule="auto"/>
              <w:rPr>
                <w:rStyle w:val="ms-rtethemefontface-21"/>
                <w:color w:val="000000" w:themeColor="text1"/>
                <w:sz w:val="22"/>
                <w:szCs w:val="22"/>
              </w:rPr>
            </w:pPr>
          </w:p>
        </w:tc>
      </w:tr>
    </w:tbl>
    <w:p w14:paraId="37400F3D" w14:textId="383D5B82" w:rsidR="004B7F1E" w:rsidRPr="00C23BDC" w:rsidRDefault="00C23BDC" w:rsidP="00CB0542">
      <w:pPr>
        <w:spacing w:line="276" w:lineRule="auto"/>
        <w:rPr>
          <w:rFonts w:cs="Arial"/>
        </w:rPr>
      </w:pPr>
      <w:r>
        <w:rPr>
          <w:rFonts w:cs="Arial"/>
        </w:rPr>
        <w:t>F</w:t>
      </w:r>
      <w:r w:rsidR="00204445" w:rsidRPr="00D73688">
        <w:rPr>
          <w:rFonts w:cs="Arial"/>
        </w:rPr>
        <w:t>or policy queries</w:t>
      </w:r>
      <w:r w:rsidR="00CE6C2E">
        <w:rPr>
          <w:rFonts w:cs="Arial"/>
        </w:rPr>
        <w:t>,</w:t>
      </w:r>
      <w:r w:rsidR="00204445" w:rsidRPr="00D73688">
        <w:rPr>
          <w:rFonts w:cs="Arial"/>
        </w:rPr>
        <w:t xml:space="preserve"> or more information, contact the </w:t>
      </w:r>
      <w:r w:rsidR="00204445">
        <w:rPr>
          <w:rFonts w:cs="Arial"/>
        </w:rPr>
        <w:t xml:space="preserve">author or the </w:t>
      </w:r>
      <w:r w:rsidR="00204445" w:rsidRPr="00D73688">
        <w:rPr>
          <w:rFonts w:cs="Arial"/>
        </w:rPr>
        <w:t>Policy and Innovation Team</w:t>
      </w:r>
      <w:r w:rsidR="00204445">
        <w:rPr>
          <w:rFonts w:cs="Arial"/>
        </w:rPr>
        <w:t>.</w:t>
      </w:r>
    </w:p>
    <w:p w14:paraId="46B9CE30" w14:textId="40D8DE2D" w:rsidR="00DA4046" w:rsidRDefault="00DA4046" w:rsidP="00CB0542">
      <w:pPr>
        <w:spacing w:line="276" w:lineRule="auto"/>
        <w:rPr>
          <w:rFonts w:cs="Arial"/>
          <w:color w:val="7030A0"/>
          <w:sz w:val="22"/>
          <w:szCs w:val="22"/>
        </w:rPr>
      </w:pPr>
    </w:p>
    <w:sectPr w:rsidR="00DA4046" w:rsidSect="00DA4046">
      <w:headerReference w:type="default" r:id="rId11"/>
      <w:footerReference w:type="default" r:id="rId12"/>
      <w:pgSz w:w="11906" w:h="16838"/>
      <w:pgMar w:top="2127" w:right="1274" w:bottom="1440" w:left="1134" w:header="56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230A2" w14:textId="77777777" w:rsidR="006938FE" w:rsidRDefault="006938FE" w:rsidP="00F804AF">
      <w:r>
        <w:separator/>
      </w:r>
    </w:p>
  </w:endnote>
  <w:endnote w:type="continuationSeparator" w:id="0">
    <w:p w14:paraId="13CF236F" w14:textId="77777777" w:rsidR="006938FE" w:rsidRDefault="006938FE" w:rsidP="00F8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4FDC" w14:textId="6A838FA2" w:rsidR="00C868B1" w:rsidRDefault="005609B4">
    <w:pPr>
      <w:pStyle w:val="Footer"/>
    </w:pPr>
    <w:r w:rsidRPr="003605B4">
      <w:rPr>
        <w:noProof/>
        <w:color w:val="FFFFFF" w:themeColor="background1"/>
        <w:lang w:eastAsia="en-GB"/>
      </w:rPr>
      <mc:AlternateContent>
        <mc:Choice Requires="wps">
          <w:drawing>
            <wp:anchor distT="0" distB="0" distL="114300" distR="114300" simplePos="0" relativeHeight="251658240" behindDoc="0" locked="0" layoutInCell="0" allowOverlap="1" wp14:anchorId="3EC429F2" wp14:editId="5AA9CF42">
              <wp:simplePos x="0" y="0"/>
              <wp:positionH relativeFrom="margin">
                <wp:posOffset>2184491</wp:posOffset>
              </wp:positionH>
              <wp:positionV relativeFrom="topMargin">
                <wp:posOffset>10058595</wp:posOffset>
              </wp:positionV>
              <wp:extent cx="1057275" cy="2025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025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94457" w14:textId="30408ACF" w:rsidR="00851B30" w:rsidRPr="003605B4" w:rsidRDefault="00851B30" w:rsidP="00851B30">
                          <w:pPr>
                            <w:rPr>
                              <w:color w:val="7030A0"/>
                            </w:rPr>
                          </w:pPr>
                          <w:r>
                            <w:rPr>
                              <w:color w:val="7030A0"/>
                            </w:rPr>
                            <w:t>OFFICIAL</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C429F2" id="_x0000_t202" coordsize="21600,21600" o:spt="202" path="m,l,21600r21600,l21600,xe">
              <v:stroke joinstyle="miter"/>
              <v:path gradientshapeok="t" o:connecttype="rect"/>
            </v:shapetype>
            <v:shape id="Text Box 2" o:spid="_x0000_s1026" type="#_x0000_t202" style="position:absolute;margin-left:172pt;margin-top:11in;width:83.25pt;height:1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" o:allowincell="f" filled="f" stroked="f">
              <v:textbox inset=",0,,0">
                <w:txbxContent>
                  <w:p w14:paraId="1FE94457" w14:textId="30408ACF" w:rsidR="00851B30" w:rsidRPr="003605B4" w:rsidRDefault="00851B30" w:rsidP="00851B30">
                    <w:pPr>
                      <w:rPr>
                        <w:color w:val="7030A0"/>
                      </w:rPr>
                    </w:pPr>
                    <w:r>
                      <w:rPr>
                        <w:color w:val="7030A0"/>
                      </w:rPr>
                      <w:t>OFFICIAL</w:t>
                    </w:r>
                  </w:p>
                </w:txbxContent>
              </v:textbox>
              <w10:wrap anchorx="margin" anchory="margin"/>
            </v:shape>
          </w:pict>
        </mc:Fallback>
      </mc:AlternateContent>
    </w:r>
    <w:r w:rsidR="00C868B1" w:rsidRPr="003605B4">
      <w:rPr>
        <w:noProof/>
        <w:color w:val="FFFFFF" w:themeColor="background1"/>
        <w:lang w:eastAsia="en-GB"/>
      </w:rPr>
      <mc:AlternateContent>
        <mc:Choice Requires="wps">
          <w:drawing>
            <wp:anchor distT="0" distB="0" distL="114300" distR="114300" simplePos="0" relativeHeight="251657216" behindDoc="1" locked="0" layoutInCell="0" allowOverlap="1" wp14:anchorId="74DF02B1" wp14:editId="542A3B40">
              <wp:simplePos x="0" y="0"/>
              <wp:positionH relativeFrom="page">
                <wp:align>right</wp:align>
              </wp:positionH>
              <wp:positionV relativeFrom="topMargin">
                <wp:posOffset>10068560</wp:posOffset>
              </wp:positionV>
              <wp:extent cx="914400" cy="170815"/>
              <wp:effectExtent l="0" t="0" r="0" b="0"/>
              <wp:wrapTight wrapText="bothSides">
                <wp:wrapPolygon edited="0">
                  <wp:start x="0" y="0"/>
                  <wp:lineTo x="0" y="18783"/>
                  <wp:lineTo x="21150" y="18783"/>
                  <wp:lineTo x="21150" y="0"/>
                  <wp:lineTo x="0" y="0"/>
                </wp:wrapPolygon>
              </wp:wrapTight>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30A0"/>
                      </a:solidFill>
                    </wps:spPr>
                    <wps:txbx>
                      <w:txbxContent>
                        <w:p w14:paraId="79C6CEDF" w14:textId="77777777" w:rsidR="00C868B1" w:rsidRDefault="00C868B1" w:rsidP="00C868B1">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CB0542" w:rsidRPr="00CB0542">
                            <w:rPr>
                              <w:noProof/>
                              <w:color w:val="FFFFFF" w:themeColor="background1"/>
                              <w14:numForm w14:val="lining"/>
                            </w:rPr>
                            <w:t>4</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4DF02B1" id="Text Box 476" o:spid="_x0000_s1027" type="#_x0000_t202" style="position:absolute;margin-left:20.8pt;margin-top:792.8pt;width:1in;height:13.45pt;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" o:allowincell="f" fillcolor="#7030a0" stroked="f">
              <v:textbox style="mso-fit-shape-to-text:t" inset=",0,,0">
                <w:txbxContent>
                  <w:p w14:paraId="79C6CEDF" w14:textId="77777777" w:rsidR="00C868B1" w:rsidRDefault="00C868B1" w:rsidP="00C868B1">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CB0542" w:rsidRPr="00CB0542">
                      <w:rPr>
                        <w:noProof/>
                        <w:color w:val="FFFFFF" w:themeColor="background1"/>
                        <w14:numForm w14:val="lining"/>
                      </w:rPr>
                      <w:t>4</w:t>
                    </w:r>
                    <w:r>
                      <w:rPr>
                        <w:noProof/>
                        <w:color w:val="FFFFFF" w:themeColor="background1"/>
                        <w14:numForm w14:val="lining"/>
                      </w:rPr>
                      <w:fldChar w:fldCharType="end"/>
                    </w:r>
                  </w:p>
                </w:txbxContent>
              </v:textbox>
              <w10:wrap type="tight"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B7DF9" w14:textId="77777777" w:rsidR="006938FE" w:rsidRDefault="006938FE" w:rsidP="00F804AF">
      <w:r>
        <w:separator/>
      </w:r>
    </w:p>
  </w:footnote>
  <w:footnote w:type="continuationSeparator" w:id="0">
    <w:p w14:paraId="5F8B369B" w14:textId="77777777" w:rsidR="006938FE" w:rsidRDefault="006938FE" w:rsidP="00F8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E575" w14:textId="13156673" w:rsidR="00573AAA" w:rsidRDefault="00573AAA" w:rsidP="00F804AF">
    <w:pPr>
      <w:pStyle w:val="Header"/>
    </w:pPr>
    <w:r w:rsidRPr="00573AAA">
      <w:rPr>
        <w:noProof/>
        <w:lang w:eastAsia="en-GB"/>
      </w:rPr>
      <w:drawing>
        <wp:anchor distT="0" distB="0" distL="114300" distR="114300" simplePos="0" relativeHeight="251656192" behindDoc="1" locked="0" layoutInCell="1" allowOverlap="1" wp14:anchorId="657CC6FB" wp14:editId="483FEC9B">
          <wp:simplePos x="0" y="0"/>
          <wp:positionH relativeFrom="column">
            <wp:posOffset>-371770</wp:posOffset>
          </wp:positionH>
          <wp:positionV relativeFrom="paragraph">
            <wp:posOffset>-33034</wp:posOffset>
          </wp:positionV>
          <wp:extent cx="1752600" cy="828675"/>
          <wp:effectExtent l="0" t="0" r="0" b="9525"/>
          <wp:wrapTight wrapText="bothSides">
            <wp:wrapPolygon edited="0">
              <wp:start x="0" y="0"/>
              <wp:lineTo x="0" y="21352"/>
              <wp:lineTo x="21365" y="21352"/>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52600" cy="828675"/>
                  </a:xfrm>
                  <a:prstGeom prst="rect">
                    <a:avLst/>
                  </a:prstGeom>
                </pic:spPr>
              </pic:pic>
            </a:graphicData>
          </a:graphic>
        </wp:anchor>
      </w:drawing>
    </w:r>
  </w:p>
  <w:p w14:paraId="5A8F4034" w14:textId="1CAD0E4B" w:rsidR="00573AAA" w:rsidRDefault="00573AAA" w:rsidP="00F804AF">
    <w:pPr>
      <w:pStyle w:val="Header"/>
    </w:pPr>
  </w:p>
  <w:p w14:paraId="360A1FC0" w14:textId="77777777" w:rsidR="000F5334" w:rsidRDefault="000F5334" w:rsidP="00F804AF">
    <w:pPr>
      <w:pStyle w:val="Header"/>
    </w:pPr>
  </w:p>
  <w:p w14:paraId="11A3B9D9" w14:textId="0158F6AB" w:rsidR="00573AAA" w:rsidRDefault="00573AAA" w:rsidP="00F804AF">
    <w:pPr>
      <w:pStyle w:val="Header"/>
    </w:pPr>
  </w:p>
  <w:p w14:paraId="39CDE892" w14:textId="77777777" w:rsidR="00C868B1" w:rsidRPr="00F804AF" w:rsidRDefault="00C868B1" w:rsidP="00F80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17F"/>
    <w:multiLevelType w:val="hybridMultilevel"/>
    <w:tmpl w:val="4D15AB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7397C"/>
    <w:multiLevelType w:val="hybridMultilevel"/>
    <w:tmpl w:val="1A56A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 w15:restartNumberingAfterBreak="0">
    <w:nsid w:val="0B9D4941"/>
    <w:multiLevelType w:val="hybridMultilevel"/>
    <w:tmpl w:val="61FA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37DD7"/>
    <w:multiLevelType w:val="hybridMultilevel"/>
    <w:tmpl w:val="ED86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24040"/>
    <w:multiLevelType w:val="hybridMultilevel"/>
    <w:tmpl w:val="1E0622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136691F"/>
    <w:multiLevelType w:val="hybridMultilevel"/>
    <w:tmpl w:val="36747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B051D2"/>
    <w:multiLevelType w:val="hybridMultilevel"/>
    <w:tmpl w:val="3730ABA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15AB7620"/>
    <w:multiLevelType w:val="hybridMultilevel"/>
    <w:tmpl w:val="1314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84ADA"/>
    <w:multiLevelType w:val="hybridMultilevel"/>
    <w:tmpl w:val="B8D0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95B10"/>
    <w:multiLevelType w:val="hybridMultilevel"/>
    <w:tmpl w:val="A198C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864CBA"/>
    <w:multiLevelType w:val="hybridMultilevel"/>
    <w:tmpl w:val="96861574"/>
    <w:lvl w:ilvl="0" w:tplc="26305214">
      <w:start w:val="1"/>
      <w:numFmt w:val="bullet"/>
      <w:lvlText w:val=""/>
      <w:lvlJc w:val="left"/>
      <w:pPr>
        <w:tabs>
          <w:tab w:val="num" w:pos="720"/>
        </w:tabs>
        <w:ind w:left="720" w:hanging="360"/>
      </w:pPr>
      <w:rPr>
        <w:rFonts w:ascii="Symbol" w:hAnsi="Symbol" w:hint="default"/>
        <w:sz w:val="20"/>
      </w:rPr>
    </w:lvl>
    <w:lvl w:ilvl="1" w:tplc="50227A12" w:tentative="1">
      <w:start w:val="1"/>
      <w:numFmt w:val="bullet"/>
      <w:lvlText w:val="o"/>
      <w:lvlJc w:val="left"/>
      <w:pPr>
        <w:tabs>
          <w:tab w:val="num" w:pos="1440"/>
        </w:tabs>
        <w:ind w:left="1440" w:hanging="360"/>
      </w:pPr>
      <w:rPr>
        <w:rFonts w:ascii="Courier New" w:hAnsi="Courier New" w:hint="default"/>
        <w:sz w:val="20"/>
      </w:rPr>
    </w:lvl>
    <w:lvl w:ilvl="2" w:tplc="A6300FAE" w:tentative="1">
      <w:start w:val="1"/>
      <w:numFmt w:val="bullet"/>
      <w:lvlText w:val=""/>
      <w:lvlJc w:val="left"/>
      <w:pPr>
        <w:tabs>
          <w:tab w:val="num" w:pos="2160"/>
        </w:tabs>
        <w:ind w:left="2160" w:hanging="360"/>
      </w:pPr>
      <w:rPr>
        <w:rFonts w:ascii="Wingdings" w:hAnsi="Wingdings" w:hint="default"/>
        <w:sz w:val="20"/>
      </w:rPr>
    </w:lvl>
    <w:lvl w:ilvl="3" w:tplc="0B9A6948" w:tentative="1">
      <w:start w:val="1"/>
      <w:numFmt w:val="bullet"/>
      <w:lvlText w:val=""/>
      <w:lvlJc w:val="left"/>
      <w:pPr>
        <w:tabs>
          <w:tab w:val="num" w:pos="2880"/>
        </w:tabs>
        <w:ind w:left="2880" w:hanging="360"/>
      </w:pPr>
      <w:rPr>
        <w:rFonts w:ascii="Wingdings" w:hAnsi="Wingdings" w:hint="default"/>
        <w:sz w:val="20"/>
      </w:rPr>
    </w:lvl>
    <w:lvl w:ilvl="4" w:tplc="72D4C7C8" w:tentative="1">
      <w:start w:val="1"/>
      <w:numFmt w:val="bullet"/>
      <w:lvlText w:val=""/>
      <w:lvlJc w:val="left"/>
      <w:pPr>
        <w:tabs>
          <w:tab w:val="num" w:pos="3600"/>
        </w:tabs>
        <w:ind w:left="3600" w:hanging="360"/>
      </w:pPr>
      <w:rPr>
        <w:rFonts w:ascii="Wingdings" w:hAnsi="Wingdings" w:hint="default"/>
        <w:sz w:val="20"/>
      </w:rPr>
    </w:lvl>
    <w:lvl w:ilvl="5" w:tplc="C562BEF2" w:tentative="1">
      <w:start w:val="1"/>
      <w:numFmt w:val="bullet"/>
      <w:lvlText w:val=""/>
      <w:lvlJc w:val="left"/>
      <w:pPr>
        <w:tabs>
          <w:tab w:val="num" w:pos="4320"/>
        </w:tabs>
        <w:ind w:left="4320" w:hanging="360"/>
      </w:pPr>
      <w:rPr>
        <w:rFonts w:ascii="Wingdings" w:hAnsi="Wingdings" w:hint="default"/>
        <w:sz w:val="20"/>
      </w:rPr>
    </w:lvl>
    <w:lvl w:ilvl="6" w:tplc="D4A0BEC0" w:tentative="1">
      <w:start w:val="1"/>
      <w:numFmt w:val="bullet"/>
      <w:lvlText w:val=""/>
      <w:lvlJc w:val="left"/>
      <w:pPr>
        <w:tabs>
          <w:tab w:val="num" w:pos="5040"/>
        </w:tabs>
        <w:ind w:left="5040" w:hanging="360"/>
      </w:pPr>
      <w:rPr>
        <w:rFonts w:ascii="Wingdings" w:hAnsi="Wingdings" w:hint="default"/>
        <w:sz w:val="20"/>
      </w:rPr>
    </w:lvl>
    <w:lvl w:ilvl="7" w:tplc="726CFC06" w:tentative="1">
      <w:start w:val="1"/>
      <w:numFmt w:val="bullet"/>
      <w:lvlText w:val=""/>
      <w:lvlJc w:val="left"/>
      <w:pPr>
        <w:tabs>
          <w:tab w:val="num" w:pos="5760"/>
        </w:tabs>
        <w:ind w:left="5760" w:hanging="360"/>
      </w:pPr>
      <w:rPr>
        <w:rFonts w:ascii="Wingdings" w:hAnsi="Wingdings" w:hint="default"/>
        <w:sz w:val="20"/>
      </w:rPr>
    </w:lvl>
    <w:lvl w:ilvl="8" w:tplc="F44EDDA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B7BC8"/>
    <w:multiLevelType w:val="hybridMultilevel"/>
    <w:tmpl w:val="E4D0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11004"/>
    <w:multiLevelType w:val="hybridMultilevel"/>
    <w:tmpl w:val="3876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D2EE2"/>
    <w:multiLevelType w:val="hybridMultilevel"/>
    <w:tmpl w:val="AF04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27611"/>
    <w:multiLevelType w:val="hybridMultilevel"/>
    <w:tmpl w:val="88827890"/>
    <w:lvl w:ilvl="0" w:tplc="BF04886A">
      <w:start w:val="1"/>
      <w:numFmt w:val="bullet"/>
      <w:lvlText w:val=""/>
      <w:lvlJc w:val="left"/>
      <w:pPr>
        <w:tabs>
          <w:tab w:val="num" w:pos="720"/>
        </w:tabs>
        <w:ind w:left="720" w:hanging="360"/>
      </w:pPr>
      <w:rPr>
        <w:rFonts w:ascii="Symbol" w:hAnsi="Symbol" w:hint="default"/>
        <w:sz w:val="20"/>
      </w:rPr>
    </w:lvl>
    <w:lvl w:ilvl="1" w:tplc="CBDAEB9A" w:tentative="1">
      <w:start w:val="1"/>
      <w:numFmt w:val="bullet"/>
      <w:lvlText w:val="o"/>
      <w:lvlJc w:val="left"/>
      <w:pPr>
        <w:tabs>
          <w:tab w:val="num" w:pos="1440"/>
        </w:tabs>
        <w:ind w:left="1440" w:hanging="360"/>
      </w:pPr>
      <w:rPr>
        <w:rFonts w:ascii="Courier New" w:hAnsi="Courier New" w:hint="default"/>
        <w:sz w:val="20"/>
      </w:rPr>
    </w:lvl>
    <w:lvl w:ilvl="2" w:tplc="07A210DE" w:tentative="1">
      <w:start w:val="1"/>
      <w:numFmt w:val="bullet"/>
      <w:lvlText w:val=""/>
      <w:lvlJc w:val="left"/>
      <w:pPr>
        <w:tabs>
          <w:tab w:val="num" w:pos="2160"/>
        </w:tabs>
        <w:ind w:left="2160" w:hanging="360"/>
      </w:pPr>
      <w:rPr>
        <w:rFonts w:ascii="Wingdings" w:hAnsi="Wingdings" w:hint="default"/>
        <w:sz w:val="20"/>
      </w:rPr>
    </w:lvl>
    <w:lvl w:ilvl="3" w:tplc="90C2CC88" w:tentative="1">
      <w:start w:val="1"/>
      <w:numFmt w:val="bullet"/>
      <w:lvlText w:val=""/>
      <w:lvlJc w:val="left"/>
      <w:pPr>
        <w:tabs>
          <w:tab w:val="num" w:pos="2880"/>
        </w:tabs>
        <w:ind w:left="2880" w:hanging="360"/>
      </w:pPr>
      <w:rPr>
        <w:rFonts w:ascii="Wingdings" w:hAnsi="Wingdings" w:hint="default"/>
        <w:sz w:val="20"/>
      </w:rPr>
    </w:lvl>
    <w:lvl w:ilvl="4" w:tplc="20D4EA7E" w:tentative="1">
      <w:start w:val="1"/>
      <w:numFmt w:val="bullet"/>
      <w:lvlText w:val=""/>
      <w:lvlJc w:val="left"/>
      <w:pPr>
        <w:tabs>
          <w:tab w:val="num" w:pos="3600"/>
        </w:tabs>
        <w:ind w:left="3600" w:hanging="360"/>
      </w:pPr>
      <w:rPr>
        <w:rFonts w:ascii="Wingdings" w:hAnsi="Wingdings" w:hint="default"/>
        <w:sz w:val="20"/>
      </w:rPr>
    </w:lvl>
    <w:lvl w:ilvl="5" w:tplc="816C75D0" w:tentative="1">
      <w:start w:val="1"/>
      <w:numFmt w:val="bullet"/>
      <w:lvlText w:val=""/>
      <w:lvlJc w:val="left"/>
      <w:pPr>
        <w:tabs>
          <w:tab w:val="num" w:pos="4320"/>
        </w:tabs>
        <w:ind w:left="4320" w:hanging="360"/>
      </w:pPr>
      <w:rPr>
        <w:rFonts w:ascii="Wingdings" w:hAnsi="Wingdings" w:hint="default"/>
        <w:sz w:val="20"/>
      </w:rPr>
    </w:lvl>
    <w:lvl w:ilvl="6" w:tplc="41ACDE0C" w:tentative="1">
      <w:start w:val="1"/>
      <w:numFmt w:val="bullet"/>
      <w:lvlText w:val=""/>
      <w:lvlJc w:val="left"/>
      <w:pPr>
        <w:tabs>
          <w:tab w:val="num" w:pos="5040"/>
        </w:tabs>
        <w:ind w:left="5040" w:hanging="360"/>
      </w:pPr>
      <w:rPr>
        <w:rFonts w:ascii="Wingdings" w:hAnsi="Wingdings" w:hint="default"/>
        <w:sz w:val="20"/>
      </w:rPr>
    </w:lvl>
    <w:lvl w:ilvl="7" w:tplc="EB1AC4B4" w:tentative="1">
      <w:start w:val="1"/>
      <w:numFmt w:val="bullet"/>
      <w:lvlText w:val=""/>
      <w:lvlJc w:val="left"/>
      <w:pPr>
        <w:tabs>
          <w:tab w:val="num" w:pos="5760"/>
        </w:tabs>
        <w:ind w:left="5760" w:hanging="360"/>
      </w:pPr>
      <w:rPr>
        <w:rFonts w:ascii="Wingdings" w:hAnsi="Wingdings" w:hint="default"/>
        <w:sz w:val="20"/>
      </w:rPr>
    </w:lvl>
    <w:lvl w:ilvl="8" w:tplc="DCAAFAF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A0BD2"/>
    <w:multiLevelType w:val="hybridMultilevel"/>
    <w:tmpl w:val="525C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E04627"/>
    <w:multiLevelType w:val="hybridMultilevel"/>
    <w:tmpl w:val="5F62A88E"/>
    <w:lvl w:ilvl="0" w:tplc="08090001">
      <w:start w:val="1"/>
      <w:numFmt w:val="bullet"/>
      <w:lvlText w:val=""/>
      <w:lvlJc w:val="left"/>
      <w:pPr>
        <w:ind w:left="1941" w:hanging="360"/>
      </w:pPr>
      <w:rPr>
        <w:rFonts w:ascii="Symbol" w:hAnsi="Symbol" w:hint="default"/>
      </w:rPr>
    </w:lvl>
    <w:lvl w:ilvl="1" w:tplc="08090003">
      <w:start w:val="1"/>
      <w:numFmt w:val="bullet"/>
      <w:lvlText w:val="o"/>
      <w:lvlJc w:val="left"/>
      <w:pPr>
        <w:ind w:left="2661" w:hanging="360"/>
      </w:pPr>
      <w:rPr>
        <w:rFonts w:ascii="Courier New" w:hAnsi="Courier New" w:cs="Courier New" w:hint="default"/>
      </w:rPr>
    </w:lvl>
    <w:lvl w:ilvl="2" w:tplc="08090005" w:tentative="1">
      <w:start w:val="1"/>
      <w:numFmt w:val="bullet"/>
      <w:lvlText w:val=""/>
      <w:lvlJc w:val="left"/>
      <w:pPr>
        <w:ind w:left="3381" w:hanging="360"/>
      </w:pPr>
      <w:rPr>
        <w:rFonts w:ascii="Wingdings" w:hAnsi="Wingdings" w:hint="default"/>
      </w:rPr>
    </w:lvl>
    <w:lvl w:ilvl="3" w:tplc="08090001" w:tentative="1">
      <w:start w:val="1"/>
      <w:numFmt w:val="bullet"/>
      <w:lvlText w:val=""/>
      <w:lvlJc w:val="left"/>
      <w:pPr>
        <w:ind w:left="4101" w:hanging="360"/>
      </w:pPr>
      <w:rPr>
        <w:rFonts w:ascii="Symbol" w:hAnsi="Symbol" w:hint="default"/>
      </w:rPr>
    </w:lvl>
    <w:lvl w:ilvl="4" w:tplc="08090003" w:tentative="1">
      <w:start w:val="1"/>
      <w:numFmt w:val="bullet"/>
      <w:lvlText w:val="o"/>
      <w:lvlJc w:val="left"/>
      <w:pPr>
        <w:ind w:left="4821" w:hanging="360"/>
      </w:pPr>
      <w:rPr>
        <w:rFonts w:ascii="Courier New" w:hAnsi="Courier New" w:cs="Courier New" w:hint="default"/>
      </w:rPr>
    </w:lvl>
    <w:lvl w:ilvl="5" w:tplc="08090005" w:tentative="1">
      <w:start w:val="1"/>
      <w:numFmt w:val="bullet"/>
      <w:lvlText w:val=""/>
      <w:lvlJc w:val="left"/>
      <w:pPr>
        <w:ind w:left="5541" w:hanging="360"/>
      </w:pPr>
      <w:rPr>
        <w:rFonts w:ascii="Wingdings" w:hAnsi="Wingdings" w:hint="default"/>
      </w:rPr>
    </w:lvl>
    <w:lvl w:ilvl="6" w:tplc="08090001" w:tentative="1">
      <w:start w:val="1"/>
      <w:numFmt w:val="bullet"/>
      <w:lvlText w:val=""/>
      <w:lvlJc w:val="left"/>
      <w:pPr>
        <w:ind w:left="6261" w:hanging="360"/>
      </w:pPr>
      <w:rPr>
        <w:rFonts w:ascii="Symbol" w:hAnsi="Symbol" w:hint="default"/>
      </w:rPr>
    </w:lvl>
    <w:lvl w:ilvl="7" w:tplc="08090003" w:tentative="1">
      <w:start w:val="1"/>
      <w:numFmt w:val="bullet"/>
      <w:lvlText w:val="o"/>
      <w:lvlJc w:val="left"/>
      <w:pPr>
        <w:ind w:left="6981" w:hanging="360"/>
      </w:pPr>
      <w:rPr>
        <w:rFonts w:ascii="Courier New" w:hAnsi="Courier New" w:cs="Courier New" w:hint="default"/>
      </w:rPr>
    </w:lvl>
    <w:lvl w:ilvl="8" w:tplc="08090005" w:tentative="1">
      <w:start w:val="1"/>
      <w:numFmt w:val="bullet"/>
      <w:lvlText w:val=""/>
      <w:lvlJc w:val="left"/>
      <w:pPr>
        <w:ind w:left="7701" w:hanging="360"/>
      </w:pPr>
      <w:rPr>
        <w:rFonts w:ascii="Wingdings" w:hAnsi="Wingdings" w:hint="default"/>
      </w:rPr>
    </w:lvl>
  </w:abstractNum>
  <w:abstractNum w:abstractNumId="18" w15:restartNumberingAfterBreak="0">
    <w:nsid w:val="30F85D13"/>
    <w:multiLevelType w:val="hybridMultilevel"/>
    <w:tmpl w:val="C2A2552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9" w15:restartNumberingAfterBreak="0">
    <w:nsid w:val="477A53C8"/>
    <w:multiLevelType w:val="hybridMultilevel"/>
    <w:tmpl w:val="E92CD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9346B4"/>
    <w:multiLevelType w:val="hybridMultilevel"/>
    <w:tmpl w:val="548E1D2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15:restartNumberingAfterBreak="0">
    <w:nsid w:val="4B251A5D"/>
    <w:multiLevelType w:val="hybridMultilevel"/>
    <w:tmpl w:val="4F04B280"/>
    <w:lvl w:ilvl="0" w:tplc="4A8A0F9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B4DB4"/>
    <w:multiLevelType w:val="multilevel"/>
    <w:tmpl w:val="6138410C"/>
    <w:lvl w:ilvl="0">
      <w:start w:val="1"/>
      <w:numFmt w:val="decimal"/>
      <w:lvlText w:val="%1."/>
      <w:lvlJc w:val="left"/>
      <w:pPr>
        <w:ind w:left="360" w:hanging="360"/>
      </w:pPr>
      <w:rPr>
        <w:rFonts w:hint="default"/>
        <w:b/>
        <w:color w:val="auto"/>
        <w:sz w:val="32"/>
        <w:szCs w:val="32"/>
      </w:rPr>
    </w:lvl>
    <w:lvl w:ilvl="1">
      <w:start w:val="1"/>
      <w:numFmt w:val="decimal"/>
      <w:isLgl/>
      <w:lvlText w:val="%1.%2"/>
      <w:lvlJc w:val="left"/>
      <w:pPr>
        <w:ind w:left="555" w:hanging="55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57C14641"/>
    <w:multiLevelType w:val="hybridMultilevel"/>
    <w:tmpl w:val="E7203E74"/>
    <w:lvl w:ilvl="0" w:tplc="05341AC2">
      <w:start w:val="1"/>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765BFA"/>
    <w:multiLevelType w:val="hybridMultilevel"/>
    <w:tmpl w:val="7A6E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1272E"/>
    <w:multiLevelType w:val="hybridMultilevel"/>
    <w:tmpl w:val="41A47FC2"/>
    <w:lvl w:ilvl="0" w:tplc="D5EA09FA">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EC3FF1"/>
    <w:multiLevelType w:val="hybridMultilevel"/>
    <w:tmpl w:val="7F26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A5E9E"/>
    <w:multiLevelType w:val="hybridMultilevel"/>
    <w:tmpl w:val="240A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B2CBB"/>
    <w:multiLevelType w:val="hybridMultilevel"/>
    <w:tmpl w:val="54CCB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A73DAE"/>
    <w:multiLevelType w:val="hybridMultilevel"/>
    <w:tmpl w:val="C826CED0"/>
    <w:lvl w:ilvl="0" w:tplc="782A8868">
      <w:start w:val="1"/>
      <w:numFmt w:val="bullet"/>
      <w:lvlText w:val=""/>
      <w:lvlJc w:val="left"/>
      <w:pPr>
        <w:ind w:left="927" w:hanging="360"/>
      </w:pPr>
      <w:rPr>
        <w:rFonts w:ascii="Symbol" w:hAnsi="Symbol" w:hint="default"/>
        <w:sz w:val="18"/>
        <w:szCs w:val="18"/>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BD54DD0"/>
    <w:multiLevelType w:val="hybridMultilevel"/>
    <w:tmpl w:val="A99146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B431221"/>
    <w:multiLevelType w:val="hybridMultilevel"/>
    <w:tmpl w:val="5EA68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8078F8"/>
    <w:multiLevelType w:val="hybridMultilevel"/>
    <w:tmpl w:val="D38C5E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5"/>
  </w:num>
  <w:num w:numId="8">
    <w:abstractNumId w:val="11"/>
  </w:num>
  <w:num w:numId="9">
    <w:abstractNumId w:val="23"/>
  </w:num>
  <w:num w:numId="10">
    <w:abstractNumId w:val="28"/>
  </w:num>
  <w:num w:numId="11">
    <w:abstractNumId w:val="32"/>
  </w:num>
  <w:num w:numId="12">
    <w:abstractNumId w:val="9"/>
  </w:num>
  <w:num w:numId="13">
    <w:abstractNumId w:val="4"/>
  </w:num>
  <w:num w:numId="14">
    <w:abstractNumId w:val="5"/>
  </w:num>
  <w:num w:numId="15">
    <w:abstractNumId w:val="30"/>
  </w:num>
  <w:num w:numId="16">
    <w:abstractNumId w:val="0"/>
  </w:num>
  <w:num w:numId="17">
    <w:abstractNumId w:val="16"/>
  </w:num>
  <w:num w:numId="18">
    <w:abstractNumId w:val="27"/>
  </w:num>
  <w:num w:numId="19">
    <w:abstractNumId w:val="7"/>
  </w:num>
  <w:num w:numId="20">
    <w:abstractNumId w:val="3"/>
  </w:num>
  <w:num w:numId="21">
    <w:abstractNumId w:val="13"/>
  </w:num>
  <w:num w:numId="22">
    <w:abstractNumId w:val="31"/>
  </w:num>
  <w:num w:numId="23">
    <w:abstractNumId w:val="12"/>
  </w:num>
  <w:num w:numId="24">
    <w:abstractNumId w:val="26"/>
  </w:num>
  <w:num w:numId="25">
    <w:abstractNumId w:val="10"/>
  </w:num>
  <w:num w:numId="26">
    <w:abstractNumId w:val="25"/>
  </w:num>
  <w:num w:numId="27">
    <w:abstractNumId w:val="19"/>
  </w:num>
  <w:num w:numId="28">
    <w:abstractNumId w:val="22"/>
  </w:num>
  <w:num w:numId="29">
    <w:abstractNumId w:val="6"/>
  </w:num>
  <w:num w:numId="30">
    <w:abstractNumId w:val="1"/>
  </w:num>
  <w:num w:numId="31">
    <w:abstractNumId w:val="14"/>
  </w:num>
  <w:num w:numId="32">
    <w:abstractNumId w:val="18"/>
  </w:num>
  <w:num w:numId="33">
    <w:abstractNumId w:val="8"/>
  </w:num>
  <w:num w:numId="34">
    <w:abstractNumId w:val="24"/>
  </w:num>
  <w:num w:numId="35">
    <w:abstractNumId w:val="20"/>
  </w:num>
  <w:num w:numId="36">
    <w:abstractNumId w:val="21"/>
  </w:num>
  <w:num w:numId="37">
    <w:abstractNumId w:val="1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287"/>
    <w:rsid w:val="00027B86"/>
    <w:rsid w:val="00043D3F"/>
    <w:rsid w:val="000648AF"/>
    <w:rsid w:val="000B71FB"/>
    <w:rsid w:val="000C6288"/>
    <w:rsid w:val="000F5334"/>
    <w:rsid w:val="001129DF"/>
    <w:rsid w:val="00134483"/>
    <w:rsid w:val="0017286C"/>
    <w:rsid w:val="001756CD"/>
    <w:rsid w:val="001808F1"/>
    <w:rsid w:val="001B279C"/>
    <w:rsid w:val="001B7DAE"/>
    <w:rsid w:val="001C1287"/>
    <w:rsid w:val="001F7A3D"/>
    <w:rsid w:val="002033B8"/>
    <w:rsid w:val="00204445"/>
    <w:rsid w:val="00205060"/>
    <w:rsid w:val="002145AA"/>
    <w:rsid w:val="00216481"/>
    <w:rsid w:val="00221DE8"/>
    <w:rsid w:val="0023083D"/>
    <w:rsid w:val="002522DC"/>
    <w:rsid w:val="00254144"/>
    <w:rsid w:val="00257525"/>
    <w:rsid w:val="00265C77"/>
    <w:rsid w:val="0026620D"/>
    <w:rsid w:val="00267743"/>
    <w:rsid w:val="0027018E"/>
    <w:rsid w:val="00277E64"/>
    <w:rsid w:val="00286525"/>
    <w:rsid w:val="00291309"/>
    <w:rsid w:val="00291A5F"/>
    <w:rsid w:val="002C06D3"/>
    <w:rsid w:val="002E6274"/>
    <w:rsid w:val="002F0CDA"/>
    <w:rsid w:val="00303AEA"/>
    <w:rsid w:val="0032301A"/>
    <w:rsid w:val="0033413A"/>
    <w:rsid w:val="00337BAD"/>
    <w:rsid w:val="003522F5"/>
    <w:rsid w:val="003605B4"/>
    <w:rsid w:val="00386965"/>
    <w:rsid w:val="00396096"/>
    <w:rsid w:val="003A13E1"/>
    <w:rsid w:val="003A61DA"/>
    <w:rsid w:val="00400F2F"/>
    <w:rsid w:val="004016AC"/>
    <w:rsid w:val="0040492B"/>
    <w:rsid w:val="004360F8"/>
    <w:rsid w:val="0044316C"/>
    <w:rsid w:val="00462AB8"/>
    <w:rsid w:val="004A22DB"/>
    <w:rsid w:val="004B5B37"/>
    <w:rsid w:val="004B7F1E"/>
    <w:rsid w:val="00560099"/>
    <w:rsid w:val="005609B4"/>
    <w:rsid w:val="00566E37"/>
    <w:rsid w:val="00572AF6"/>
    <w:rsid w:val="00573AAA"/>
    <w:rsid w:val="00580EB1"/>
    <w:rsid w:val="00582B7D"/>
    <w:rsid w:val="005927D8"/>
    <w:rsid w:val="00593BCB"/>
    <w:rsid w:val="005B2CBF"/>
    <w:rsid w:val="005C0DCE"/>
    <w:rsid w:val="005E3DDB"/>
    <w:rsid w:val="005E5821"/>
    <w:rsid w:val="005F6828"/>
    <w:rsid w:val="00603803"/>
    <w:rsid w:val="00606059"/>
    <w:rsid w:val="00613790"/>
    <w:rsid w:val="006159DB"/>
    <w:rsid w:val="0063461E"/>
    <w:rsid w:val="00636883"/>
    <w:rsid w:val="006501E3"/>
    <w:rsid w:val="00653871"/>
    <w:rsid w:val="00654BDD"/>
    <w:rsid w:val="006655FE"/>
    <w:rsid w:val="00666907"/>
    <w:rsid w:val="00682490"/>
    <w:rsid w:val="006938FE"/>
    <w:rsid w:val="006B3C9E"/>
    <w:rsid w:val="006E657F"/>
    <w:rsid w:val="00710510"/>
    <w:rsid w:val="00731D46"/>
    <w:rsid w:val="0074184E"/>
    <w:rsid w:val="00796C2B"/>
    <w:rsid w:val="007B38AF"/>
    <w:rsid w:val="007B5C1B"/>
    <w:rsid w:val="007C3CE6"/>
    <w:rsid w:val="007D7326"/>
    <w:rsid w:val="007E19E1"/>
    <w:rsid w:val="007E4C1C"/>
    <w:rsid w:val="00827FC5"/>
    <w:rsid w:val="00843FDA"/>
    <w:rsid w:val="00851B30"/>
    <w:rsid w:val="00865A02"/>
    <w:rsid w:val="00874590"/>
    <w:rsid w:val="008748E6"/>
    <w:rsid w:val="0087733E"/>
    <w:rsid w:val="00894102"/>
    <w:rsid w:val="00897AD6"/>
    <w:rsid w:val="00897AEB"/>
    <w:rsid w:val="00897E75"/>
    <w:rsid w:val="008B4641"/>
    <w:rsid w:val="008E3C1E"/>
    <w:rsid w:val="00930653"/>
    <w:rsid w:val="00946123"/>
    <w:rsid w:val="00985B67"/>
    <w:rsid w:val="00996F0D"/>
    <w:rsid w:val="009A087E"/>
    <w:rsid w:val="009A7561"/>
    <w:rsid w:val="009C5598"/>
    <w:rsid w:val="009E0F63"/>
    <w:rsid w:val="009F1EF3"/>
    <w:rsid w:val="00A31F94"/>
    <w:rsid w:val="00A371E8"/>
    <w:rsid w:val="00A418BD"/>
    <w:rsid w:val="00A50FE9"/>
    <w:rsid w:val="00A80316"/>
    <w:rsid w:val="00A9272B"/>
    <w:rsid w:val="00A94C2C"/>
    <w:rsid w:val="00A94DB1"/>
    <w:rsid w:val="00AB09BF"/>
    <w:rsid w:val="00AB7001"/>
    <w:rsid w:val="00AF08C1"/>
    <w:rsid w:val="00AF36CB"/>
    <w:rsid w:val="00B2458F"/>
    <w:rsid w:val="00B31B04"/>
    <w:rsid w:val="00B3349F"/>
    <w:rsid w:val="00B36123"/>
    <w:rsid w:val="00B40C80"/>
    <w:rsid w:val="00B54FAA"/>
    <w:rsid w:val="00B6603E"/>
    <w:rsid w:val="00BA706C"/>
    <w:rsid w:val="00BE57CD"/>
    <w:rsid w:val="00BE7523"/>
    <w:rsid w:val="00C022CB"/>
    <w:rsid w:val="00C23BDC"/>
    <w:rsid w:val="00C4661C"/>
    <w:rsid w:val="00C52A41"/>
    <w:rsid w:val="00C80341"/>
    <w:rsid w:val="00C83E4A"/>
    <w:rsid w:val="00C868B1"/>
    <w:rsid w:val="00CA42FF"/>
    <w:rsid w:val="00CB0542"/>
    <w:rsid w:val="00CB0BC3"/>
    <w:rsid w:val="00CB29BA"/>
    <w:rsid w:val="00CE047F"/>
    <w:rsid w:val="00CE6C2E"/>
    <w:rsid w:val="00D045ED"/>
    <w:rsid w:val="00D1597A"/>
    <w:rsid w:val="00D2672D"/>
    <w:rsid w:val="00D45F9E"/>
    <w:rsid w:val="00D50A88"/>
    <w:rsid w:val="00D73688"/>
    <w:rsid w:val="00D85267"/>
    <w:rsid w:val="00D87DBA"/>
    <w:rsid w:val="00D90C03"/>
    <w:rsid w:val="00D916B1"/>
    <w:rsid w:val="00DA4046"/>
    <w:rsid w:val="00DE7592"/>
    <w:rsid w:val="00DF10C4"/>
    <w:rsid w:val="00DF5FEC"/>
    <w:rsid w:val="00DF64EF"/>
    <w:rsid w:val="00E31173"/>
    <w:rsid w:val="00E5771D"/>
    <w:rsid w:val="00E611AF"/>
    <w:rsid w:val="00E667B6"/>
    <w:rsid w:val="00E72E5B"/>
    <w:rsid w:val="00E734DD"/>
    <w:rsid w:val="00EA0379"/>
    <w:rsid w:val="00EA2EE3"/>
    <w:rsid w:val="00EE03AB"/>
    <w:rsid w:val="00EF3FBD"/>
    <w:rsid w:val="00F0267F"/>
    <w:rsid w:val="00F240F6"/>
    <w:rsid w:val="00F3792F"/>
    <w:rsid w:val="00F6103A"/>
    <w:rsid w:val="00F749BD"/>
    <w:rsid w:val="00F74BE4"/>
    <w:rsid w:val="00F771B4"/>
    <w:rsid w:val="00F804AF"/>
    <w:rsid w:val="00F81E45"/>
    <w:rsid w:val="00FC3ABD"/>
    <w:rsid w:val="00FC4987"/>
    <w:rsid w:val="00FD4A3D"/>
    <w:rsid w:val="00FF6CA7"/>
    <w:rsid w:val="18A7F486"/>
    <w:rsid w:val="5BACD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DA37B"/>
  <w15:docId w15:val="{E72158D0-05AB-4753-9B8D-6409E6E3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4E"/>
    <w:rPr>
      <w:rFonts w:ascii="Arial" w:hAnsi="Arial"/>
      <w:sz w:val="24"/>
      <w:szCs w:val="24"/>
      <w:lang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paragraph" w:styleId="NormalWeb">
    <w:name w:val="Normal (Web)"/>
    <w:basedOn w:val="Normal"/>
    <w:uiPriority w:val="99"/>
    <w:semiHidden/>
    <w:unhideWhenUsed/>
    <w:rsid w:val="001C1287"/>
    <w:pPr>
      <w:spacing w:before="100" w:beforeAutospacing="1" w:after="100" w:afterAutospacing="1"/>
    </w:pPr>
    <w:rPr>
      <w:rFonts w:ascii="Times New Roman" w:hAnsi="Times New Roman"/>
      <w:lang w:eastAsia="en-GB"/>
    </w:rPr>
  </w:style>
  <w:style w:type="paragraph" w:customStyle="1" w:styleId="ms-rtethemefontface-2">
    <w:name w:val="ms-rtethemefontface-2"/>
    <w:basedOn w:val="Normal"/>
    <w:rsid w:val="001C1287"/>
    <w:pPr>
      <w:spacing w:before="100" w:beforeAutospacing="1" w:after="100" w:afterAutospacing="1"/>
    </w:pPr>
    <w:rPr>
      <w:rFonts w:cs="Arial"/>
      <w:lang w:eastAsia="en-GB"/>
    </w:rPr>
  </w:style>
  <w:style w:type="paragraph" w:customStyle="1" w:styleId="ms-rtefontsize-3">
    <w:name w:val="ms-rtefontsize-3"/>
    <w:basedOn w:val="Normal"/>
    <w:rsid w:val="001C1287"/>
    <w:pPr>
      <w:spacing w:before="100" w:beforeAutospacing="1" w:after="100" w:afterAutospacing="1"/>
    </w:pPr>
    <w:rPr>
      <w:rFonts w:ascii="Times New Roman" w:hAnsi="Times New Roman"/>
      <w:lang w:eastAsia="en-GB"/>
    </w:rPr>
  </w:style>
  <w:style w:type="paragraph" w:customStyle="1" w:styleId="ms-rtethemeforecolor-2-0">
    <w:name w:val="ms-rtethemeforecolor-2-0"/>
    <w:basedOn w:val="Normal"/>
    <w:rsid w:val="001C1287"/>
    <w:pPr>
      <w:spacing w:before="100" w:beforeAutospacing="1" w:after="100" w:afterAutospacing="1"/>
    </w:pPr>
    <w:rPr>
      <w:rFonts w:ascii="Times New Roman" w:hAnsi="Times New Roman"/>
      <w:color w:val="000000"/>
      <w:lang w:eastAsia="en-GB"/>
    </w:rPr>
  </w:style>
  <w:style w:type="paragraph" w:customStyle="1" w:styleId="s4-wptoptable1">
    <w:name w:val="s4-wptoptable1"/>
    <w:basedOn w:val="Normal"/>
    <w:rsid w:val="001C1287"/>
    <w:pPr>
      <w:spacing w:before="100" w:beforeAutospacing="1" w:after="100" w:afterAutospacing="1"/>
    </w:pPr>
    <w:rPr>
      <w:rFonts w:ascii="Times New Roman" w:hAnsi="Times New Roman"/>
      <w:lang w:eastAsia="en-GB"/>
    </w:rPr>
  </w:style>
  <w:style w:type="character" w:customStyle="1" w:styleId="ms-rtethemefontface-21">
    <w:name w:val="ms-rtethemefontface-21"/>
    <w:basedOn w:val="DefaultParagraphFont"/>
    <w:rsid w:val="001C1287"/>
    <w:rPr>
      <w:rFonts w:ascii="Arial" w:hAnsi="Arial" w:cs="Arial" w:hint="default"/>
    </w:rPr>
  </w:style>
  <w:style w:type="character" w:customStyle="1" w:styleId="ms-rtefontsize-41">
    <w:name w:val="ms-rtefontsize-41"/>
    <w:basedOn w:val="DefaultParagraphFont"/>
    <w:rsid w:val="001C1287"/>
    <w:rPr>
      <w:sz w:val="36"/>
      <w:szCs w:val="36"/>
    </w:rPr>
  </w:style>
  <w:style w:type="character" w:styleId="Strong">
    <w:name w:val="Strong"/>
    <w:basedOn w:val="DefaultParagraphFont"/>
    <w:uiPriority w:val="22"/>
    <w:qFormat/>
    <w:rsid w:val="001C1287"/>
    <w:rPr>
      <w:b/>
      <w:bCs/>
    </w:rPr>
  </w:style>
  <w:style w:type="paragraph" w:styleId="ListParagraph">
    <w:name w:val="List Paragraph"/>
    <w:basedOn w:val="Normal"/>
    <w:uiPriority w:val="34"/>
    <w:qFormat/>
    <w:rsid w:val="00E72E5B"/>
    <w:pPr>
      <w:spacing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462AB8"/>
    <w:rPr>
      <w:color w:val="0000FF" w:themeColor="hyperlink"/>
      <w:u w:val="single"/>
    </w:rPr>
  </w:style>
  <w:style w:type="paragraph" w:styleId="BalloonText">
    <w:name w:val="Balloon Text"/>
    <w:basedOn w:val="Normal"/>
    <w:link w:val="BalloonTextChar"/>
    <w:uiPriority w:val="99"/>
    <w:semiHidden/>
    <w:unhideWhenUsed/>
    <w:rsid w:val="00F0267F"/>
    <w:rPr>
      <w:rFonts w:ascii="Tahoma" w:hAnsi="Tahoma" w:cs="Tahoma"/>
      <w:sz w:val="16"/>
      <w:szCs w:val="16"/>
    </w:rPr>
  </w:style>
  <w:style w:type="character" w:customStyle="1" w:styleId="BalloonTextChar">
    <w:name w:val="Balloon Text Char"/>
    <w:basedOn w:val="DefaultParagraphFont"/>
    <w:link w:val="BalloonText"/>
    <w:uiPriority w:val="99"/>
    <w:semiHidden/>
    <w:rsid w:val="00F0267F"/>
    <w:rPr>
      <w:rFonts w:ascii="Tahoma" w:hAnsi="Tahoma" w:cs="Tahoma"/>
      <w:sz w:val="16"/>
      <w:szCs w:val="16"/>
      <w:lang w:eastAsia="en-US"/>
    </w:rPr>
  </w:style>
  <w:style w:type="character" w:customStyle="1" w:styleId="HeaderChar">
    <w:name w:val="Header Char"/>
    <w:basedOn w:val="DefaultParagraphFont"/>
    <w:link w:val="Header"/>
    <w:uiPriority w:val="99"/>
    <w:rsid w:val="00F804AF"/>
    <w:rPr>
      <w:rFonts w:ascii="Arial" w:hAnsi="Arial"/>
      <w:sz w:val="24"/>
      <w:szCs w:val="24"/>
      <w:lang w:eastAsia="en-US"/>
    </w:rPr>
  </w:style>
  <w:style w:type="table" w:styleId="TableGrid">
    <w:name w:val="Table Grid"/>
    <w:basedOn w:val="TableNormal"/>
    <w:uiPriority w:val="59"/>
    <w:unhideWhenUsed/>
    <w:rsid w:val="00D91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87E"/>
    <w:rPr>
      <w:color w:val="808080"/>
    </w:rPr>
  </w:style>
  <w:style w:type="character" w:customStyle="1" w:styleId="UnresolvedMention1">
    <w:name w:val="Unresolved Mention1"/>
    <w:basedOn w:val="DefaultParagraphFont"/>
    <w:uiPriority w:val="99"/>
    <w:semiHidden/>
    <w:unhideWhenUsed/>
    <w:rsid w:val="00E31173"/>
    <w:rPr>
      <w:color w:val="605E5C"/>
      <w:shd w:val="clear" w:color="auto" w:fill="E1DFDD"/>
    </w:rPr>
  </w:style>
  <w:style w:type="paragraph" w:customStyle="1" w:styleId="Default">
    <w:name w:val="Default"/>
    <w:rsid w:val="00D87DB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E7523"/>
    <w:rPr>
      <w:sz w:val="16"/>
      <w:szCs w:val="16"/>
    </w:rPr>
  </w:style>
  <w:style w:type="paragraph" w:styleId="CommentText">
    <w:name w:val="annotation text"/>
    <w:basedOn w:val="Normal"/>
    <w:link w:val="CommentTextChar"/>
    <w:uiPriority w:val="99"/>
    <w:semiHidden/>
    <w:unhideWhenUsed/>
    <w:rsid w:val="00BE7523"/>
    <w:rPr>
      <w:sz w:val="20"/>
      <w:szCs w:val="20"/>
    </w:rPr>
  </w:style>
  <w:style w:type="character" w:customStyle="1" w:styleId="CommentTextChar">
    <w:name w:val="Comment Text Char"/>
    <w:basedOn w:val="DefaultParagraphFont"/>
    <w:link w:val="CommentText"/>
    <w:uiPriority w:val="99"/>
    <w:semiHidden/>
    <w:rsid w:val="00BE752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E7523"/>
    <w:rPr>
      <w:b/>
      <w:bCs/>
    </w:rPr>
  </w:style>
  <w:style w:type="character" w:customStyle="1" w:styleId="CommentSubjectChar">
    <w:name w:val="Comment Subject Char"/>
    <w:basedOn w:val="CommentTextChar"/>
    <w:link w:val="CommentSubject"/>
    <w:uiPriority w:val="99"/>
    <w:semiHidden/>
    <w:rsid w:val="00BE7523"/>
    <w:rPr>
      <w:rFonts w:ascii="Arial" w:hAnsi="Arial"/>
      <w:b/>
      <w:bCs/>
      <w:lang w:eastAsia="en-US"/>
    </w:rPr>
  </w:style>
  <w:style w:type="character" w:customStyle="1" w:styleId="hgkelc">
    <w:name w:val="hgkelc"/>
    <w:basedOn w:val="DefaultParagraphFont"/>
    <w:rsid w:val="00C4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3869">
      <w:bodyDiv w:val="1"/>
      <w:marLeft w:val="0"/>
      <w:marRight w:val="0"/>
      <w:marTop w:val="0"/>
      <w:marBottom w:val="0"/>
      <w:divBdr>
        <w:top w:val="none" w:sz="0" w:space="0" w:color="auto"/>
        <w:left w:val="none" w:sz="0" w:space="0" w:color="auto"/>
        <w:bottom w:val="none" w:sz="0" w:space="0" w:color="auto"/>
        <w:right w:val="none" w:sz="0" w:space="0" w:color="auto"/>
      </w:divBdr>
      <w:divsChild>
        <w:div w:id="1938058932">
          <w:marLeft w:val="0"/>
          <w:marRight w:val="0"/>
          <w:marTop w:val="0"/>
          <w:marBottom w:val="0"/>
          <w:divBdr>
            <w:top w:val="none" w:sz="0" w:space="0" w:color="auto"/>
            <w:left w:val="none" w:sz="0" w:space="0" w:color="auto"/>
            <w:bottom w:val="none" w:sz="0" w:space="0" w:color="auto"/>
            <w:right w:val="none" w:sz="0" w:space="0" w:color="auto"/>
          </w:divBdr>
          <w:divsChild>
            <w:div w:id="573900360">
              <w:marLeft w:val="0"/>
              <w:marRight w:val="0"/>
              <w:marTop w:val="0"/>
              <w:marBottom w:val="0"/>
              <w:divBdr>
                <w:top w:val="none" w:sz="0" w:space="0" w:color="auto"/>
                <w:left w:val="none" w:sz="0" w:space="0" w:color="auto"/>
                <w:bottom w:val="none" w:sz="0" w:space="0" w:color="auto"/>
                <w:right w:val="none" w:sz="0" w:space="0" w:color="auto"/>
              </w:divBdr>
              <w:divsChild>
                <w:div w:id="249776447">
                  <w:marLeft w:val="0"/>
                  <w:marRight w:val="0"/>
                  <w:marTop w:val="0"/>
                  <w:marBottom w:val="0"/>
                  <w:divBdr>
                    <w:top w:val="none" w:sz="0" w:space="0" w:color="auto"/>
                    <w:left w:val="none" w:sz="0" w:space="0" w:color="auto"/>
                    <w:bottom w:val="none" w:sz="0" w:space="0" w:color="auto"/>
                    <w:right w:val="none" w:sz="0" w:space="0" w:color="auto"/>
                  </w:divBdr>
                  <w:divsChild>
                    <w:div w:id="1672371247">
                      <w:marLeft w:val="2550"/>
                      <w:marRight w:val="0"/>
                      <w:marTop w:val="0"/>
                      <w:marBottom w:val="0"/>
                      <w:divBdr>
                        <w:top w:val="none" w:sz="0" w:space="0" w:color="auto"/>
                        <w:left w:val="none" w:sz="0" w:space="0" w:color="auto"/>
                        <w:bottom w:val="none" w:sz="0" w:space="0" w:color="auto"/>
                        <w:right w:val="none" w:sz="0" w:space="0" w:color="auto"/>
                      </w:divBdr>
                      <w:divsChild>
                        <w:div w:id="193544382">
                          <w:marLeft w:val="0"/>
                          <w:marRight w:val="0"/>
                          <w:marTop w:val="0"/>
                          <w:marBottom w:val="0"/>
                          <w:divBdr>
                            <w:top w:val="none" w:sz="0" w:space="0" w:color="auto"/>
                            <w:left w:val="none" w:sz="0" w:space="0" w:color="auto"/>
                            <w:bottom w:val="none" w:sz="0" w:space="0" w:color="auto"/>
                            <w:right w:val="none" w:sz="0" w:space="0" w:color="auto"/>
                          </w:divBdr>
                          <w:divsChild>
                            <w:div w:id="289289747">
                              <w:marLeft w:val="0"/>
                              <w:marRight w:val="0"/>
                              <w:marTop w:val="0"/>
                              <w:marBottom w:val="0"/>
                              <w:divBdr>
                                <w:top w:val="none" w:sz="0" w:space="0" w:color="auto"/>
                                <w:left w:val="none" w:sz="0" w:space="0" w:color="auto"/>
                                <w:bottom w:val="none" w:sz="0" w:space="0" w:color="auto"/>
                                <w:right w:val="none" w:sz="0" w:space="0" w:color="auto"/>
                              </w:divBdr>
                              <w:divsChild>
                                <w:div w:id="1627810187">
                                  <w:marLeft w:val="0"/>
                                  <w:marRight w:val="0"/>
                                  <w:marTop w:val="0"/>
                                  <w:marBottom w:val="0"/>
                                  <w:divBdr>
                                    <w:top w:val="none" w:sz="0" w:space="0" w:color="auto"/>
                                    <w:left w:val="none" w:sz="0" w:space="0" w:color="auto"/>
                                    <w:bottom w:val="none" w:sz="0" w:space="0" w:color="auto"/>
                                    <w:right w:val="none" w:sz="0" w:space="0" w:color="auto"/>
                                  </w:divBdr>
                                  <w:divsChild>
                                    <w:div w:id="1352758945">
                                      <w:marLeft w:val="0"/>
                                      <w:marRight w:val="0"/>
                                      <w:marTop w:val="0"/>
                                      <w:marBottom w:val="0"/>
                                      <w:divBdr>
                                        <w:top w:val="none" w:sz="0" w:space="0" w:color="auto"/>
                                        <w:left w:val="none" w:sz="0" w:space="0" w:color="auto"/>
                                        <w:bottom w:val="none" w:sz="0" w:space="0" w:color="auto"/>
                                        <w:right w:val="none" w:sz="0" w:space="0" w:color="auto"/>
                                      </w:divBdr>
                                      <w:divsChild>
                                        <w:div w:id="1028264334">
                                          <w:marLeft w:val="0"/>
                                          <w:marRight w:val="0"/>
                                          <w:marTop w:val="0"/>
                                          <w:marBottom w:val="0"/>
                                          <w:divBdr>
                                            <w:top w:val="none" w:sz="0" w:space="0" w:color="auto"/>
                                            <w:left w:val="none" w:sz="0" w:space="0" w:color="auto"/>
                                            <w:bottom w:val="none" w:sz="0" w:space="0" w:color="auto"/>
                                            <w:right w:val="none" w:sz="0" w:space="0" w:color="auto"/>
                                          </w:divBdr>
                                          <w:divsChild>
                                            <w:div w:id="911354751">
                                              <w:marLeft w:val="0"/>
                                              <w:marRight w:val="0"/>
                                              <w:marTop w:val="0"/>
                                              <w:marBottom w:val="0"/>
                                              <w:divBdr>
                                                <w:top w:val="none" w:sz="0" w:space="0" w:color="auto"/>
                                                <w:left w:val="none" w:sz="0" w:space="0" w:color="auto"/>
                                                <w:bottom w:val="none" w:sz="0" w:space="0" w:color="auto"/>
                                                <w:right w:val="none" w:sz="0" w:space="0" w:color="auto"/>
                                              </w:divBdr>
                                            </w:div>
                                          </w:divsChild>
                                        </w:div>
                                        <w:div w:id="1450320653">
                                          <w:marLeft w:val="0"/>
                                          <w:marRight w:val="0"/>
                                          <w:marTop w:val="0"/>
                                          <w:marBottom w:val="0"/>
                                          <w:divBdr>
                                            <w:top w:val="none" w:sz="0" w:space="0" w:color="auto"/>
                                            <w:left w:val="none" w:sz="0" w:space="0" w:color="auto"/>
                                            <w:bottom w:val="none" w:sz="0" w:space="0" w:color="auto"/>
                                            <w:right w:val="none" w:sz="0" w:space="0" w:color="auto"/>
                                          </w:divBdr>
                                          <w:divsChild>
                                            <w:div w:id="216359151">
                                              <w:marLeft w:val="0"/>
                                              <w:marRight w:val="0"/>
                                              <w:marTop w:val="0"/>
                                              <w:marBottom w:val="0"/>
                                              <w:divBdr>
                                                <w:top w:val="none" w:sz="0" w:space="0" w:color="auto"/>
                                                <w:left w:val="none" w:sz="0" w:space="0" w:color="auto"/>
                                                <w:bottom w:val="none" w:sz="0" w:space="0" w:color="auto"/>
                                                <w:right w:val="none" w:sz="0" w:space="0" w:color="auto"/>
                                              </w:divBdr>
                                            </w:div>
                                          </w:divsChild>
                                        </w:div>
                                        <w:div w:id="164709909">
                                          <w:marLeft w:val="0"/>
                                          <w:marRight w:val="0"/>
                                          <w:marTop w:val="0"/>
                                          <w:marBottom w:val="0"/>
                                          <w:divBdr>
                                            <w:top w:val="none" w:sz="0" w:space="0" w:color="auto"/>
                                            <w:left w:val="none" w:sz="0" w:space="0" w:color="auto"/>
                                            <w:bottom w:val="none" w:sz="0" w:space="0" w:color="auto"/>
                                            <w:right w:val="none" w:sz="0" w:space="0" w:color="auto"/>
                                          </w:divBdr>
                                          <w:divsChild>
                                            <w:div w:id="882640318">
                                              <w:marLeft w:val="0"/>
                                              <w:marRight w:val="0"/>
                                              <w:marTop w:val="0"/>
                                              <w:marBottom w:val="0"/>
                                              <w:divBdr>
                                                <w:top w:val="none" w:sz="0" w:space="0" w:color="auto"/>
                                                <w:left w:val="none" w:sz="0" w:space="0" w:color="auto"/>
                                                <w:bottom w:val="none" w:sz="0" w:space="0" w:color="auto"/>
                                                <w:right w:val="none" w:sz="0" w:space="0" w:color="auto"/>
                                              </w:divBdr>
                                            </w:div>
                                            <w:div w:id="1500072430">
                                              <w:marLeft w:val="0"/>
                                              <w:marRight w:val="0"/>
                                              <w:marTop w:val="0"/>
                                              <w:marBottom w:val="0"/>
                                              <w:divBdr>
                                                <w:top w:val="none" w:sz="0" w:space="0" w:color="auto"/>
                                                <w:left w:val="none" w:sz="0" w:space="0" w:color="auto"/>
                                                <w:bottom w:val="none" w:sz="0" w:space="0" w:color="auto"/>
                                                <w:right w:val="none" w:sz="0" w:space="0" w:color="auto"/>
                                              </w:divBdr>
                                            </w:div>
                                            <w:div w:id="1553882022">
                                              <w:marLeft w:val="0"/>
                                              <w:marRight w:val="0"/>
                                              <w:marTop w:val="0"/>
                                              <w:marBottom w:val="0"/>
                                              <w:divBdr>
                                                <w:top w:val="none" w:sz="0" w:space="0" w:color="auto"/>
                                                <w:left w:val="none" w:sz="0" w:space="0" w:color="auto"/>
                                                <w:bottom w:val="none" w:sz="0" w:space="0" w:color="auto"/>
                                                <w:right w:val="none" w:sz="0" w:space="0" w:color="auto"/>
                                              </w:divBdr>
                                            </w:div>
                                          </w:divsChild>
                                        </w:div>
                                        <w:div w:id="1411846259">
                                          <w:marLeft w:val="0"/>
                                          <w:marRight w:val="0"/>
                                          <w:marTop w:val="0"/>
                                          <w:marBottom w:val="0"/>
                                          <w:divBdr>
                                            <w:top w:val="none" w:sz="0" w:space="0" w:color="auto"/>
                                            <w:left w:val="none" w:sz="0" w:space="0" w:color="auto"/>
                                            <w:bottom w:val="none" w:sz="0" w:space="0" w:color="auto"/>
                                            <w:right w:val="none" w:sz="0" w:space="0" w:color="auto"/>
                                          </w:divBdr>
                                        </w:div>
                                        <w:div w:id="554007340">
                                          <w:marLeft w:val="0"/>
                                          <w:marRight w:val="0"/>
                                          <w:marTop w:val="0"/>
                                          <w:marBottom w:val="0"/>
                                          <w:divBdr>
                                            <w:top w:val="none" w:sz="0" w:space="0" w:color="auto"/>
                                            <w:left w:val="none" w:sz="0" w:space="0" w:color="auto"/>
                                            <w:bottom w:val="none" w:sz="0" w:space="0" w:color="auto"/>
                                            <w:right w:val="none" w:sz="0" w:space="0" w:color="auto"/>
                                          </w:divBdr>
                                        </w:div>
                                        <w:div w:id="1937205374">
                                          <w:marLeft w:val="0"/>
                                          <w:marRight w:val="0"/>
                                          <w:marTop w:val="0"/>
                                          <w:marBottom w:val="0"/>
                                          <w:divBdr>
                                            <w:top w:val="none" w:sz="0" w:space="0" w:color="auto"/>
                                            <w:left w:val="none" w:sz="0" w:space="0" w:color="auto"/>
                                            <w:bottom w:val="none" w:sz="0" w:space="0" w:color="auto"/>
                                            <w:right w:val="none" w:sz="0" w:space="0" w:color="auto"/>
                                          </w:divBdr>
                                        </w:div>
                                        <w:div w:id="1864904017">
                                          <w:marLeft w:val="0"/>
                                          <w:marRight w:val="0"/>
                                          <w:marTop w:val="0"/>
                                          <w:marBottom w:val="0"/>
                                          <w:divBdr>
                                            <w:top w:val="none" w:sz="0" w:space="0" w:color="auto"/>
                                            <w:left w:val="none" w:sz="0" w:space="0" w:color="auto"/>
                                            <w:bottom w:val="none" w:sz="0" w:space="0" w:color="auto"/>
                                            <w:right w:val="none" w:sz="0" w:space="0" w:color="auto"/>
                                          </w:divBdr>
                                          <w:divsChild>
                                            <w:div w:id="1562206288">
                                              <w:marLeft w:val="0"/>
                                              <w:marRight w:val="0"/>
                                              <w:marTop w:val="0"/>
                                              <w:marBottom w:val="0"/>
                                              <w:divBdr>
                                                <w:top w:val="none" w:sz="0" w:space="0" w:color="auto"/>
                                                <w:left w:val="none" w:sz="0" w:space="0" w:color="auto"/>
                                                <w:bottom w:val="none" w:sz="0" w:space="0" w:color="auto"/>
                                                <w:right w:val="none" w:sz="0" w:space="0" w:color="auto"/>
                                              </w:divBdr>
                                            </w:div>
                                          </w:divsChild>
                                        </w:div>
                                        <w:div w:id="882517460">
                                          <w:marLeft w:val="0"/>
                                          <w:marRight w:val="0"/>
                                          <w:marTop w:val="0"/>
                                          <w:marBottom w:val="0"/>
                                          <w:divBdr>
                                            <w:top w:val="none" w:sz="0" w:space="0" w:color="auto"/>
                                            <w:left w:val="none" w:sz="0" w:space="0" w:color="auto"/>
                                            <w:bottom w:val="none" w:sz="0" w:space="0" w:color="auto"/>
                                            <w:right w:val="none" w:sz="0" w:space="0" w:color="auto"/>
                                          </w:divBdr>
                                        </w:div>
                                        <w:div w:id="1283002245">
                                          <w:marLeft w:val="0"/>
                                          <w:marRight w:val="0"/>
                                          <w:marTop w:val="0"/>
                                          <w:marBottom w:val="0"/>
                                          <w:divBdr>
                                            <w:top w:val="none" w:sz="0" w:space="0" w:color="auto"/>
                                            <w:left w:val="none" w:sz="0" w:space="0" w:color="auto"/>
                                            <w:bottom w:val="none" w:sz="0" w:space="0" w:color="auto"/>
                                            <w:right w:val="none" w:sz="0" w:space="0" w:color="auto"/>
                                          </w:divBdr>
                                        </w:div>
                                        <w:div w:id="1881088304">
                                          <w:marLeft w:val="0"/>
                                          <w:marRight w:val="0"/>
                                          <w:marTop w:val="0"/>
                                          <w:marBottom w:val="0"/>
                                          <w:divBdr>
                                            <w:top w:val="none" w:sz="0" w:space="0" w:color="auto"/>
                                            <w:left w:val="none" w:sz="0" w:space="0" w:color="auto"/>
                                            <w:bottom w:val="none" w:sz="0" w:space="0" w:color="auto"/>
                                            <w:right w:val="none" w:sz="0" w:space="0" w:color="auto"/>
                                          </w:divBdr>
                                        </w:div>
                                        <w:div w:id="1174494988">
                                          <w:marLeft w:val="0"/>
                                          <w:marRight w:val="0"/>
                                          <w:marTop w:val="0"/>
                                          <w:marBottom w:val="0"/>
                                          <w:divBdr>
                                            <w:top w:val="none" w:sz="0" w:space="0" w:color="auto"/>
                                            <w:left w:val="none" w:sz="0" w:space="0" w:color="auto"/>
                                            <w:bottom w:val="none" w:sz="0" w:space="0" w:color="auto"/>
                                            <w:right w:val="none" w:sz="0" w:space="0" w:color="auto"/>
                                          </w:divBdr>
                                        </w:div>
                                        <w:div w:id="18223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563082">
      <w:bodyDiv w:val="1"/>
      <w:marLeft w:val="0"/>
      <w:marRight w:val="0"/>
      <w:marTop w:val="0"/>
      <w:marBottom w:val="0"/>
      <w:divBdr>
        <w:top w:val="none" w:sz="0" w:space="0" w:color="auto"/>
        <w:left w:val="none" w:sz="0" w:space="0" w:color="auto"/>
        <w:bottom w:val="none" w:sz="0" w:space="0" w:color="auto"/>
        <w:right w:val="none" w:sz="0" w:space="0" w:color="auto"/>
      </w:divBdr>
      <w:divsChild>
        <w:div w:id="757479015">
          <w:marLeft w:val="0"/>
          <w:marRight w:val="0"/>
          <w:marTop w:val="0"/>
          <w:marBottom w:val="0"/>
          <w:divBdr>
            <w:top w:val="none" w:sz="0" w:space="0" w:color="auto"/>
            <w:left w:val="none" w:sz="0" w:space="0" w:color="auto"/>
            <w:bottom w:val="none" w:sz="0" w:space="0" w:color="auto"/>
            <w:right w:val="none" w:sz="0" w:space="0" w:color="auto"/>
          </w:divBdr>
          <w:divsChild>
            <w:div w:id="955141300">
              <w:marLeft w:val="0"/>
              <w:marRight w:val="0"/>
              <w:marTop w:val="0"/>
              <w:marBottom w:val="0"/>
              <w:divBdr>
                <w:top w:val="none" w:sz="0" w:space="0" w:color="auto"/>
                <w:left w:val="none" w:sz="0" w:space="0" w:color="auto"/>
                <w:bottom w:val="none" w:sz="0" w:space="0" w:color="auto"/>
                <w:right w:val="none" w:sz="0" w:space="0" w:color="auto"/>
              </w:divBdr>
              <w:divsChild>
                <w:div w:id="1035665636">
                  <w:marLeft w:val="0"/>
                  <w:marRight w:val="0"/>
                  <w:marTop w:val="0"/>
                  <w:marBottom w:val="0"/>
                  <w:divBdr>
                    <w:top w:val="none" w:sz="0" w:space="0" w:color="auto"/>
                    <w:left w:val="none" w:sz="0" w:space="0" w:color="auto"/>
                    <w:bottom w:val="none" w:sz="0" w:space="0" w:color="auto"/>
                    <w:right w:val="none" w:sz="0" w:space="0" w:color="auto"/>
                  </w:divBdr>
                  <w:divsChild>
                    <w:div w:id="1989358217">
                      <w:marLeft w:val="2550"/>
                      <w:marRight w:val="0"/>
                      <w:marTop w:val="0"/>
                      <w:marBottom w:val="0"/>
                      <w:divBdr>
                        <w:top w:val="none" w:sz="0" w:space="0" w:color="auto"/>
                        <w:left w:val="none" w:sz="0" w:space="0" w:color="auto"/>
                        <w:bottom w:val="none" w:sz="0" w:space="0" w:color="auto"/>
                        <w:right w:val="none" w:sz="0" w:space="0" w:color="auto"/>
                      </w:divBdr>
                      <w:divsChild>
                        <w:div w:id="748622369">
                          <w:marLeft w:val="0"/>
                          <w:marRight w:val="0"/>
                          <w:marTop w:val="0"/>
                          <w:marBottom w:val="0"/>
                          <w:divBdr>
                            <w:top w:val="none" w:sz="0" w:space="0" w:color="auto"/>
                            <w:left w:val="none" w:sz="0" w:space="0" w:color="auto"/>
                            <w:bottom w:val="none" w:sz="0" w:space="0" w:color="auto"/>
                            <w:right w:val="none" w:sz="0" w:space="0" w:color="auto"/>
                          </w:divBdr>
                          <w:divsChild>
                            <w:div w:id="527643553">
                              <w:marLeft w:val="0"/>
                              <w:marRight w:val="0"/>
                              <w:marTop w:val="0"/>
                              <w:marBottom w:val="0"/>
                              <w:divBdr>
                                <w:top w:val="none" w:sz="0" w:space="0" w:color="auto"/>
                                <w:left w:val="none" w:sz="0" w:space="0" w:color="auto"/>
                                <w:bottom w:val="none" w:sz="0" w:space="0" w:color="auto"/>
                                <w:right w:val="none" w:sz="0" w:space="0" w:color="auto"/>
                              </w:divBdr>
                              <w:divsChild>
                                <w:div w:id="1814175630">
                                  <w:marLeft w:val="0"/>
                                  <w:marRight w:val="0"/>
                                  <w:marTop w:val="0"/>
                                  <w:marBottom w:val="0"/>
                                  <w:divBdr>
                                    <w:top w:val="none" w:sz="0" w:space="0" w:color="auto"/>
                                    <w:left w:val="none" w:sz="0" w:space="0" w:color="auto"/>
                                    <w:bottom w:val="none" w:sz="0" w:space="0" w:color="auto"/>
                                    <w:right w:val="none" w:sz="0" w:space="0" w:color="auto"/>
                                  </w:divBdr>
                                  <w:divsChild>
                                    <w:div w:id="690759592">
                                      <w:marLeft w:val="0"/>
                                      <w:marRight w:val="0"/>
                                      <w:marTop w:val="0"/>
                                      <w:marBottom w:val="0"/>
                                      <w:divBdr>
                                        <w:top w:val="none" w:sz="0" w:space="0" w:color="auto"/>
                                        <w:left w:val="none" w:sz="0" w:space="0" w:color="auto"/>
                                        <w:bottom w:val="none" w:sz="0" w:space="0" w:color="auto"/>
                                        <w:right w:val="none" w:sz="0" w:space="0" w:color="auto"/>
                                      </w:divBdr>
                                      <w:divsChild>
                                        <w:div w:id="628323140">
                                          <w:marLeft w:val="0"/>
                                          <w:marRight w:val="0"/>
                                          <w:marTop w:val="0"/>
                                          <w:marBottom w:val="0"/>
                                          <w:divBdr>
                                            <w:top w:val="none" w:sz="0" w:space="0" w:color="auto"/>
                                            <w:left w:val="none" w:sz="0" w:space="0" w:color="auto"/>
                                            <w:bottom w:val="none" w:sz="0" w:space="0" w:color="auto"/>
                                            <w:right w:val="none" w:sz="0" w:space="0" w:color="auto"/>
                                          </w:divBdr>
                                        </w:div>
                                        <w:div w:id="378822325">
                                          <w:marLeft w:val="0"/>
                                          <w:marRight w:val="0"/>
                                          <w:marTop w:val="0"/>
                                          <w:marBottom w:val="0"/>
                                          <w:divBdr>
                                            <w:top w:val="none" w:sz="0" w:space="0" w:color="auto"/>
                                            <w:left w:val="none" w:sz="0" w:space="0" w:color="auto"/>
                                            <w:bottom w:val="none" w:sz="0" w:space="0" w:color="auto"/>
                                            <w:right w:val="none" w:sz="0" w:space="0" w:color="auto"/>
                                          </w:divBdr>
                                        </w:div>
                                        <w:div w:id="20511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410246">
      <w:bodyDiv w:val="1"/>
      <w:marLeft w:val="0"/>
      <w:marRight w:val="0"/>
      <w:marTop w:val="0"/>
      <w:marBottom w:val="0"/>
      <w:divBdr>
        <w:top w:val="none" w:sz="0" w:space="0" w:color="auto"/>
        <w:left w:val="none" w:sz="0" w:space="0" w:color="auto"/>
        <w:bottom w:val="none" w:sz="0" w:space="0" w:color="auto"/>
        <w:right w:val="none" w:sz="0" w:space="0" w:color="auto"/>
      </w:divBdr>
      <w:divsChild>
        <w:div w:id="1586959239">
          <w:marLeft w:val="0"/>
          <w:marRight w:val="0"/>
          <w:marTop w:val="0"/>
          <w:marBottom w:val="0"/>
          <w:divBdr>
            <w:top w:val="none" w:sz="0" w:space="0" w:color="auto"/>
            <w:left w:val="none" w:sz="0" w:space="0" w:color="auto"/>
            <w:bottom w:val="none" w:sz="0" w:space="0" w:color="auto"/>
            <w:right w:val="none" w:sz="0" w:space="0" w:color="auto"/>
          </w:divBdr>
          <w:divsChild>
            <w:div w:id="1308708575">
              <w:marLeft w:val="0"/>
              <w:marRight w:val="0"/>
              <w:marTop w:val="0"/>
              <w:marBottom w:val="0"/>
              <w:divBdr>
                <w:top w:val="none" w:sz="0" w:space="0" w:color="auto"/>
                <w:left w:val="none" w:sz="0" w:space="0" w:color="auto"/>
                <w:bottom w:val="none" w:sz="0" w:space="0" w:color="auto"/>
                <w:right w:val="none" w:sz="0" w:space="0" w:color="auto"/>
              </w:divBdr>
              <w:divsChild>
                <w:div w:id="1073696555">
                  <w:marLeft w:val="0"/>
                  <w:marRight w:val="0"/>
                  <w:marTop w:val="0"/>
                  <w:marBottom w:val="0"/>
                  <w:divBdr>
                    <w:top w:val="none" w:sz="0" w:space="0" w:color="auto"/>
                    <w:left w:val="none" w:sz="0" w:space="0" w:color="auto"/>
                    <w:bottom w:val="none" w:sz="0" w:space="0" w:color="auto"/>
                    <w:right w:val="none" w:sz="0" w:space="0" w:color="auto"/>
                  </w:divBdr>
                  <w:divsChild>
                    <w:div w:id="322127378">
                      <w:marLeft w:val="0"/>
                      <w:marRight w:val="0"/>
                      <w:marTop w:val="0"/>
                      <w:marBottom w:val="0"/>
                      <w:divBdr>
                        <w:top w:val="none" w:sz="0" w:space="0" w:color="auto"/>
                        <w:left w:val="none" w:sz="0" w:space="0" w:color="auto"/>
                        <w:bottom w:val="none" w:sz="0" w:space="0" w:color="auto"/>
                        <w:right w:val="none" w:sz="0" w:space="0" w:color="auto"/>
                      </w:divBdr>
                      <w:divsChild>
                        <w:div w:id="1372654566">
                          <w:marLeft w:val="0"/>
                          <w:marRight w:val="0"/>
                          <w:marTop w:val="0"/>
                          <w:marBottom w:val="0"/>
                          <w:divBdr>
                            <w:top w:val="none" w:sz="0" w:space="0" w:color="auto"/>
                            <w:left w:val="none" w:sz="0" w:space="0" w:color="auto"/>
                            <w:bottom w:val="none" w:sz="0" w:space="0" w:color="auto"/>
                            <w:right w:val="none" w:sz="0" w:space="0" w:color="auto"/>
                          </w:divBdr>
                          <w:divsChild>
                            <w:div w:id="612052757">
                              <w:marLeft w:val="0"/>
                              <w:marRight w:val="0"/>
                              <w:marTop w:val="0"/>
                              <w:marBottom w:val="0"/>
                              <w:divBdr>
                                <w:top w:val="none" w:sz="0" w:space="0" w:color="auto"/>
                                <w:left w:val="none" w:sz="0" w:space="0" w:color="auto"/>
                                <w:bottom w:val="none" w:sz="0" w:space="0" w:color="auto"/>
                                <w:right w:val="none" w:sz="0" w:space="0" w:color="auto"/>
                              </w:divBdr>
                              <w:divsChild>
                                <w:div w:id="748506545">
                                  <w:marLeft w:val="0"/>
                                  <w:marRight w:val="0"/>
                                  <w:marTop w:val="0"/>
                                  <w:marBottom w:val="0"/>
                                  <w:divBdr>
                                    <w:top w:val="none" w:sz="0" w:space="0" w:color="auto"/>
                                    <w:left w:val="none" w:sz="0" w:space="0" w:color="auto"/>
                                    <w:bottom w:val="none" w:sz="0" w:space="0" w:color="auto"/>
                                    <w:right w:val="none" w:sz="0" w:space="0" w:color="auto"/>
                                  </w:divBdr>
                                  <w:divsChild>
                                    <w:div w:id="1005864132">
                                      <w:marLeft w:val="0"/>
                                      <w:marRight w:val="0"/>
                                      <w:marTop w:val="0"/>
                                      <w:marBottom w:val="0"/>
                                      <w:divBdr>
                                        <w:top w:val="none" w:sz="0" w:space="0" w:color="auto"/>
                                        <w:left w:val="none" w:sz="0" w:space="0" w:color="auto"/>
                                        <w:bottom w:val="none" w:sz="0" w:space="0" w:color="auto"/>
                                        <w:right w:val="none" w:sz="0" w:space="0" w:color="auto"/>
                                      </w:divBdr>
                                      <w:divsChild>
                                        <w:div w:id="549848473">
                                          <w:marLeft w:val="0"/>
                                          <w:marRight w:val="0"/>
                                          <w:marTop w:val="0"/>
                                          <w:marBottom w:val="0"/>
                                          <w:divBdr>
                                            <w:top w:val="none" w:sz="0" w:space="0" w:color="auto"/>
                                            <w:left w:val="none" w:sz="0" w:space="0" w:color="auto"/>
                                            <w:bottom w:val="none" w:sz="0" w:space="0" w:color="auto"/>
                                            <w:right w:val="none" w:sz="0" w:space="0" w:color="auto"/>
                                          </w:divBdr>
                                          <w:divsChild>
                                            <w:div w:id="1692487973">
                                              <w:marLeft w:val="0"/>
                                              <w:marRight w:val="0"/>
                                              <w:marTop w:val="0"/>
                                              <w:marBottom w:val="0"/>
                                              <w:divBdr>
                                                <w:top w:val="none" w:sz="0" w:space="0" w:color="auto"/>
                                                <w:left w:val="none" w:sz="0" w:space="0" w:color="auto"/>
                                                <w:bottom w:val="none" w:sz="0" w:space="0" w:color="auto"/>
                                                <w:right w:val="none" w:sz="0" w:space="0" w:color="auto"/>
                                              </w:divBdr>
                                              <w:divsChild>
                                                <w:div w:id="1494181157">
                                                  <w:marLeft w:val="0"/>
                                                  <w:marRight w:val="0"/>
                                                  <w:marTop w:val="0"/>
                                                  <w:marBottom w:val="0"/>
                                                  <w:divBdr>
                                                    <w:top w:val="none" w:sz="0" w:space="0" w:color="auto"/>
                                                    <w:left w:val="none" w:sz="0" w:space="0" w:color="auto"/>
                                                    <w:bottom w:val="none" w:sz="0" w:space="0" w:color="auto"/>
                                                    <w:right w:val="none" w:sz="0" w:space="0" w:color="auto"/>
                                                  </w:divBdr>
                                                  <w:divsChild>
                                                    <w:div w:id="421604674">
                                                      <w:marLeft w:val="0"/>
                                                      <w:marRight w:val="0"/>
                                                      <w:marTop w:val="0"/>
                                                      <w:marBottom w:val="0"/>
                                                      <w:divBdr>
                                                        <w:top w:val="none" w:sz="0" w:space="0" w:color="auto"/>
                                                        <w:left w:val="none" w:sz="0" w:space="0" w:color="auto"/>
                                                        <w:bottom w:val="none" w:sz="0" w:space="0" w:color="auto"/>
                                                        <w:right w:val="none" w:sz="0" w:space="0" w:color="auto"/>
                                                      </w:divBdr>
                                                      <w:divsChild>
                                                        <w:div w:id="42797297">
                                                          <w:marLeft w:val="0"/>
                                                          <w:marRight w:val="0"/>
                                                          <w:marTop w:val="0"/>
                                                          <w:marBottom w:val="0"/>
                                                          <w:divBdr>
                                                            <w:top w:val="none" w:sz="0" w:space="0" w:color="auto"/>
                                                            <w:left w:val="none" w:sz="0" w:space="0" w:color="auto"/>
                                                            <w:bottom w:val="none" w:sz="0" w:space="0" w:color="auto"/>
                                                            <w:right w:val="none" w:sz="0" w:space="0" w:color="auto"/>
                                                          </w:divBdr>
                                                          <w:divsChild>
                                                            <w:div w:id="1483935154">
                                                              <w:marLeft w:val="0"/>
                                                              <w:marRight w:val="0"/>
                                                              <w:marTop w:val="0"/>
                                                              <w:marBottom w:val="0"/>
                                                              <w:divBdr>
                                                                <w:top w:val="none" w:sz="0" w:space="0" w:color="auto"/>
                                                                <w:left w:val="none" w:sz="0" w:space="0" w:color="auto"/>
                                                                <w:bottom w:val="none" w:sz="0" w:space="0" w:color="auto"/>
                                                                <w:right w:val="none" w:sz="0" w:space="0" w:color="auto"/>
                                                              </w:divBdr>
                                                              <w:divsChild>
                                                                <w:div w:id="1386220517">
                                                                  <w:marLeft w:val="0"/>
                                                                  <w:marRight w:val="0"/>
                                                                  <w:marTop w:val="0"/>
                                                                  <w:marBottom w:val="0"/>
                                                                  <w:divBdr>
                                                                    <w:top w:val="none" w:sz="0" w:space="0" w:color="auto"/>
                                                                    <w:left w:val="none" w:sz="0" w:space="0" w:color="auto"/>
                                                                    <w:bottom w:val="none" w:sz="0" w:space="0" w:color="auto"/>
                                                                    <w:right w:val="none" w:sz="0" w:space="0" w:color="auto"/>
                                                                  </w:divBdr>
                                                                  <w:divsChild>
                                                                    <w:div w:id="1580361233">
                                                                      <w:marLeft w:val="0"/>
                                                                      <w:marRight w:val="0"/>
                                                                      <w:marTop w:val="0"/>
                                                                      <w:marBottom w:val="0"/>
                                                                      <w:divBdr>
                                                                        <w:top w:val="none" w:sz="0" w:space="0" w:color="auto"/>
                                                                        <w:left w:val="none" w:sz="0" w:space="0" w:color="auto"/>
                                                                        <w:bottom w:val="none" w:sz="0" w:space="0" w:color="auto"/>
                                                                        <w:right w:val="none" w:sz="0" w:space="0" w:color="auto"/>
                                                                      </w:divBdr>
                                                                      <w:divsChild>
                                                                        <w:div w:id="1685594784">
                                                                          <w:marLeft w:val="0"/>
                                                                          <w:marRight w:val="0"/>
                                                                          <w:marTop w:val="0"/>
                                                                          <w:marBottom w:val="0"/>
                                                                          <w:divBdr>
                                                                            <w:top w:val="none" w:sz="0" w:space="0" w:color="auto"/>
                                                                            <w:left w:val="none" w:sz="0" w:space="0" w:color="auto"/>
                                                                            <w:bottom w:val="none" w:sz="0" w:space="0" w:color="auto"/>
                                                                            <w:right w:val="none" w:sz="0" w:space="0" w:color="auto"/>
                                                                          </w:divBdr>
                                                                          <w:divsChild>
                                                                            <w:div w:id="203297018">
                                                                              <w:marLeft w:val="0"/>
                                                                              <w:marRight w:val="0"/>
                                                                              <w:marTop w:val="0"/>
                                                                              <w:marBottom w:val="0"/>
                                                                              <w:divBdr>
                                                                                <w:top w:val="none" w:sz="0" w:space="0" w:color="auto"/>
                                                                                <w:left w:val="none" w:sz="0" w:space="0" w:color="auto"/>
                                                                                <w:bottom w:val="none" w:sz="0" w:space="0" w:color="auto"/>
                                                                                <w:right w:val="none" w:sz="0" w:space="0" w:color="auto"/>
                                                                              </w:divBdr>
                                                                              <w:divsChild>
                                                                                <w:div w:id="215044505">
                                                                                  <w:marLeft w:val="0"/>
                                                                                  <w:marRight w:val="0"/>
                                                                                  <w:marTop w:val="0"/>
                                                                                  <w:marBottom w:val="120"/>
                                                                                  <w:divBdr>
                                                                                    <w:top w:val="none" w:sz="0" w:space="0" w:color="auto"/>
                                                                                    <w:left w:val="none" w:sz="0" w:space="0" w:color="auto"/>
                                                                                    <w:bottom w:val="none" w:sz="0" w:space="0" w:color="auto"/>
                                                                                    <w:right w:val="none" w:sz="0" w:space="0" w:color="auto"/>
                                                                                  </w:divBdr>
                                                                                  <w:divsChild>
                                                                                    <w:div w:id="646207368">
                                                                                      <w:marLeft w:val="0"/>
                                                                                      <w:marRight w:val="0"/>
                                                                                      <w:marTop w:val="0"/>
                                                                                      <w:marBottom w:val="0"/>
                                                                                      <w:divBdr>
                                                                                        <w:top w:val="none" w:sz="0" w:space="0" w:color="auto"/>
                                                                                        <w:left w:val="none" w:sz="0" w:space="0" w:color="auto"/>
                                                                                        <w:bottom w:val="none" w:sz="0" w:space="0" w:color="auto"/>
                                                                                        <w:right w:val="none" w:sz="0" w:space="0" w:color="auto"/>
                                                                                      </w:divBdr>
                                                                                      <w:divsChild>
                                                                                        <w:div w:id="1285648430">
                                                                                          <w:marLeft w:val="0"/>
                                                                                          <w:marRight w:val="0"/>
                                                                                          <w:marTop w:val="0"/>
                                                                                          <w:marBottom w:val="0"/>
                                                                                          <w:divBdr>
                                                                                            <w:top w:val="none" w:sz="0" w:space="0" w:color="auto"/>
                                                                                            <w:left w:val="none" w:sz="0" w:space="0" w:color="auto"/>
                                                                                            <w:bottom w:val="none" w:sz="0" w:space="0" w:color="auto"/>
                                                                                            <w:right w:val="none" w:sz="0" w:space="0" w:color="auto"/>
                                                                                          </w:divBdr>
                                                                                        </w:div>
                                                                                        <w:div w:id="1219782918">
                                                                                          <w:marLeft w:val="0"/>
                                                                                          <w:marRight w:val="0"/>
                                                                                          <w:marTop w:val="0"/>
                                                                                          <w:marBottom w:val="0"/>
                                                                                          <w:divBdr>
                                                                                            <w:top w:val="none" w:sz="0" w:space="0" w:color="auto"/>
                                                                                            <w:left w:val="none" w:sz="0" w:space="0" w:color="auto"/>
                                                                                            <w:bottom w:val="none" w:sz="0" w:space="0" w:color="auto"/>
                                                                                            <w:right w:val="none" w:sz="0" w:space="0" w:color="auto"/>
                                                                                          </w:divBdr>
                                                                                        </w:div>
                                                                                        <w:div w:id="642660616">
                                                                                          <w:marLeft w:val="0"/>
                                                                                          <w:marRight w:val="0"/>
                                                                                          <w:marTop w:val="0"/>
                                                                                          <w:marBottom w:val="0"/>
                                                                                          <w:divBdr>
                                                                                            <w:top w:val="none" w:sz="0" w:space="0" w:color="auto"/>
                                                                                            <w:left w:val="none" w:sz="0" w:space="0" w:color="auto"/>
                                                                                            <w:bottom w:val="none" w:sz="0" w:space="0" w:color="auto"/>
                                                                                            <w:right w:val="none" w:sz="0" w:space="0" w:color="auto"/>
                                                                                          </w:divBdr>
                                                                                        </w:div>
                                                                                        <w:div w:id="62676960">
                                                                                          <w:marLeft w:val="0"/>
                                                                                          <w:marRight w:val="0"/>
                                                                                          <w:marTop w:val="0"/>
                                                                                          <w:marBottom w:val="0"/>
                                                                                          <w:divBdr>
                                                                                            <w:top w:val="none" w:sz="0" w:space="0" w:color="auto"/>
                                                                                            <w:left w:val="none" w:sz="0" w:space="0" w:color="auto"/>
                                                                                            <w:bottom w:val="none" w:sz="0" w:space="0" w:color="auto"/>
                                                                                            <w:right w:val="none" w:sz="0" w:space="0" w:color="auto"/>
                                                                                          </w:divBdr>
                                                                                        </w:div>
                                                                                        <w:div w:id="1082684721">
                                                                                          <w:marLeft w:val="0"/>
                                                                                          <w:marRight w:val="0"/>
                                                                                          <w:marTop w:val="0"/>
                                                                                          <w:marBottom w:val="0"/>
                                                                                          <w:divBdr>
                                                                                            <w:top w:val="none" w:sz="0" w:space="0" w:color="auto"/>
                                                                                            <w:left w:val="none" w:sz="0" w:space="0" w:color="auto"/>
                                                                                            <w:bottom w:val="none" w:sz="0" w:space="0" w:color="auto"/>
                                                                                            <w:right w:val="none" w:sz="0" w:space="0" w:color="auto"/>
                                                                                          </w:divBdr>
                                                                                        </w:div>
                                                                                        <w:div w:id="1976984619">
                                                                                          <w:marLeft w:val="0"/>
                                                                                          <w:marRight w:val="0"/>
                                                                                          <w:marTop w:val="0"/>
                                                                                          <w:marBottom w:val="0"/>
                                                                                          <w:divBdr>
                                                                                            <w:top w:val="none" w:sz="0" w:space="0" w:color="auto"/>
                                                                                            <w:left w:val="none" w:sz="0" w:space="0" w:color="auto"/>
                                                                                            <w:bottom w:val="none" w:sz="0" w:space="0" w:color="auto"/>
                                                                                            <w:right w:val="none" w:sz="0" w:space="0" w:color="auto"/>
                                                                                          </w:divBdr>
                                                                                        </w:div>
                                                                                        <w:div w:id="1773625439">
                                                                                          <w:marLeft w:val="0"/>
                                                                                          <w:marRight w:val="0"/>
                                                                                          <w:marTop w:val="0"/>
                                                                                          <w:marBottom w:val="0"/>
                                                                                          <w:divBdr>
                                                                                            <w:top w:val="none" w:sz="0" w:space="0" w:color="auto"/>
                                                                                            <w:left w:val="none" w:sz="0" w:space="0" w:color="auto"/>
                                                                                            <w:bottom w:val="none" w:sz="0" w:space="0" w:color="auto"/>
                                                                                            <w:right w:val="none" w:sz="0" w:space="0" w:color="auto"/>
                                                                                          </w:divBdr>
                                                                                        </w:div>
                                                                                        <w:div w:id="9974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1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2016-09-01T00:00:00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0759B20DEE934FB1EC574BE0FCFC82" ma:contentTypeVersion="14" ma:contentTypeDescription="Create a new document." ma:contentTypeScope="" ma:versionID="13535f2bc1e61ab778917cccfa7eab5b">
  <xsd:schema xmlns:xsd="http://www.w3.org/2001/XMLSchema" xmlns:xs="http://www.w3.org/2001/XMLSchema" xmlns:p="http://schemas.microsoft.com/office/2006/metadata/properties" xmlns:ns3="4d600716-e087-4027-8969-40135cdfa687" xmlns:ns4="4ada13be-bfbe-472f-8639-0d6ba5dce821" targetNamespace="http://schemas.microsoft.com/office/2006/metadata/properties" ma:root="true" ma:fieldsID="83a7d7ebae1504363c1e7ede16b6bf39" ns3:_="" ns4:_="">
    <xsd:import namespace="4d600716-e087-4027-8969-40135cdfa687"/>
    <xsd:import namespace="4ada13be-bfbe-472f-8639-0d6ba5dce8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00716-e087-4027-8969-40135cdfa6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a13be-bfbe-472f-8639-0d6ba5dce8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309DDC-D009-4FBC-9DEC-D0AC6B7A6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00716-e087-4027-8969-40135cdfa687"/>
    <ds:schemaRef ds:uri="4ada13be-bfbe-472f-8639-0d6ba5dce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15EC8-EA0B-4A64-B597-B7524CC2FE1C}">
  <ds:schemaRefs>
    <ds:schemaRef ds:uri="http://schemas.microsoft.com/sharepoint/v3/contenttype/forms"/>
  </ds:schemaRefs>
</ds:datastoreItem>
</file>

<file path=customXml/itemProps4.xml><?xml version="1.0" encoding="utf-8"?>
<ds:datastoreItem xmlns:ds="http://schemas.openxmlformats.org/officeDocument/2006/customXml" ds:itemID="{BE201C7E-2072-4461-BDC1-41A7381D5E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YHN Safeguarding Adults and Children Policy statement</vt:lpstr>
    </vt:vector>
  </TitlesOfParts>
  <Company>Newcastle City Council</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YHN Safeguarding Adults and Children Policy statement</dc:title>
  <dc:creator>Ainscough, Lisa (YHN)</dc:creator>
  <cp:lastModifiedBy>Studley, Steven (YHN)</cp:lastModifiedBy>
  <cp:revision>3</cp:revision>
  <dcterms:created xsi:type="dcterms:W3CDTF">2022-02-08T08:23:00Z</dcterms:created>
  <dcterms:modified xsi:type="dcterms:W3CDTF">2022-02-08T08:24:00Z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0x010100470759B20DEE934FB1EC574BE0FCFC82</vt:lpwstr>
  </property>
  <property fmtid="{D5CDD505-2E9C-101B-9397-08002B2CF9AE}" pid="3" name="_dlc_DocIdItemGuid">
    <vt:lpwstr>9292e09b-a4c7-4706-88c4-bdb15ce37b36</vt:lpwstr>
  </property>
</Properties>
</file>